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63F94" w14:textId="77777777" w:rsidR="004B228F" w:rsidRPr="007F3A7C" w:rsidRDefault="004B228F" w:rsidP="004B228F">
      <w:pPr>
        <w:jc w:val="center"/>
        <w:rPr>
          <w:rFonts w:ascii="Sylfaen" w:hAnsi="Sylfaen" w:cs="Sylfaen"/>
          <w:b/>
          <w:sz w:val="20"/>
          <w:lang w:val="af-ZA"/>
        </w:rPr>
      </w:pPr>
      <w:r w:rsidRPr="007F3A7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62163F95" w14:textId="77777777" w:rsidR="004B228F" w:rsidRPr="007F3A7C" w:rsidRDefault="004B228F" w:rsidP="004B228F">
      <w:pPr>
        <w:jc w:val="center"/>
        <w:rPr>
          <w:rFonts w:ascii="Sylfaen" w:hAnsi="Sylfaen" w:cs="Sylfaen"/>
          <w:b/>
          <w:sz w:val="20"/>
          <w:lang w:val="af-ZA"/>
        </w:rPr>
      </w:pPr>
      <w:r w:rsidRPr="007F3A7C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14:paraId="62163F96" w14:textId="77777777" w:rsidR="005F463A" w:rsidRPr="007F3A7C" w:rsidRDefault="005F463A" w:rsidP="005F463A">
      <w:pPr>
        <w:rPr>
          <w:rFonts w:ascii="Sylfaen" w:hAnsi="Sylfaen"/>
          <w:sz w:val="14"/>
          <w:szCs w:val="16"/>
          <w:lang w:val="af-ZA"/>
        </w:rPr>
      </w:pPr>
    </w:p>
    <w:p w14:paraId="62163F97" w14:textId="6CE35118" w:rsidR="004F693A" w:rsidRPr="00A865B1" w:rsidRDefault="004F693A" w:rsidP="0095594F">
      <w:pPr>
        <w:ind w:left="-900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A865B1">
        <w:rPr>
          <w:rFonts w:ascii="Sylfaen" w:hAnsi="Sylfaen"/>
          <w:b/>
          <w:bCs/>
          <w:sz w:val="18"/>
          <w:szCs w:val="18"/>
          <w:lang w:val="af-ZA"/>
        </w:rPr>
        <w:t>«Դոպինգ Սփեյս» ՍՊԸ</w:t>
      </w:r>
      <w:r w:rsidRPr="00A865B1">
        <w:rPr>
          <w:rFonts w:ascii="Sylfaen" w:hAnsi="Sylfaen" w:cs="Sylfaen"/>
          <w:bCs/>
          <w:sz w:val="18"/>
          <w:szCs w:val="18"/>
          <w:lang w:val="af-ZA"/>
        </w:rPr>
        <w:t>-</w:t>
      </w:r>
      <w:r w:rsidRPr="00A865B1">
        <w:rPr>
          <w:rFonts w:ascii="Sylfaen" w:hAnsi="Sylfaen" w:cs="Sylfaen"/>
          <w:bCs/>
          <w:sz w:val="18"/>
          <w:szCs w:val="18"/>
          <w:lang w:val="ru-RU"/>
        </w:rPr>
        <w:t>ը</w:t>
      </w:r>
      <w:r w:rsidRPr="00A865B1">
        <w:rPr>
          <w:rFonts w:ascii="Sylfaen" w:hAnsi="Sylfaen" w:cs="Sylfaen"/>
          <w:sz w:val="18"/>
          <w:szCs w:val="18"/>
          <w:lang w:val="hy-AM"/>
        </w:rPr>
        <w:t xml:space="preserve">, որը գտնվում </w:t>
      </w:r>
      <w:r w:rsidRPr="00A865B1">
        <w:rPr>
          <w:rFonts w:ascii="Sylfaen" w:hAnsi="Sylfaen" w:cs="Sylfaen"/>
          <w:sz w:val="18"/>
          <w:szCs w:val="18"/>
          <w:lang w:val="af-ZA"/>
        </w:rPr>
        <w:t>է ՀՀ, ք.Երևան, Նալբանդյան 25շ</w:t>
      </w:r>
      <w:r w:rsidR="00C47E75" w:rsidRPr="00A865B1">
        <w:rPr>
          <w:rFonts w:ascii="Sylfaen" w:hAnsi="Sylfaen"/>
          <w:sz w:val="18"/>
          <w:szCs w:val="18"/>
          <w:lang w:val="af-ZA"/>
        </w:rPr>
        <w:t>.</w:t>
      </w:r>
      <w:r w:rsidRPr="00A865B1">
        <w:rPr>
          <w:rFonts w:ascii="Sylfaen" w:hAnsi="Sylfaen" w:cs="Sylfaen"/>
          <w:sz w:val="18"/>
          <w:szCs w:val="18"/>
          <w:lang w:val="af-ZA"/>
        </w:rPr>
        <w:t>, 25 բն</w:t>
      </w:r>
      <w:r w:rsidR="00C47E75" w:rsidRPr="00A865B1">
        <w:rPr>
          <w:rFonts w:ascii="Sylfaen" w:hAnsi="Sylfaen"/>
          <w:sz w:val="18"/>
          <w:szCs w:val="18"/>
          <w:lang w:val="af-ZA"/>
        </w:rPr>
        <w:t>.</w:t>
      </w:r>
      <w:r w:rsidRPr="00A865B1">
        <w:rPr>
          <w:rFonts w:ascii="Sylfaen" w:hAnsi="Sylfaen" w:cs="Sylfaen"/>
          <w:sz w:val="18"/>
          <w:szCs w:val="18"/>
          <w:lang w:val="af-ZA"/>
        </w:rPr>
        <w:t xml:space="preserve"> հասցեում</w:t>
      </w:r>
      <w:r w:rsidRPr="00A865B1">
        <w:rPr>
          <w:rFonts w:ascii="Sylfaen" w:hAnsi="Sylfaen" w:cs="Sylfaen"/>
          <w:sz w:val="18"/>
          <w:szCs w:val="18"/>
          <w:lang w:val="hy-AM"/>
        </w:rPr>
        <w:t xml:space="preserve">, </w:t>
      </w:r>
      <w:r w:rsidRPr="00A865B1">
        <w:rPr>
          <w:rFonts w:ascii="Sylfaen" w:hAnsi="Sylfaen" w:cs="Sylfaen"/>
          <w:sz w:val="18"/>
          <w:szCs w:val="18"/>
          <w:lang w:val="af-ZA"/>
        </w:rPr>
        <w:t xml:space="preserve">ստորև ներկայացնում է իրկարիքների համար </w:t>
      </w:r>
      <w:r w:rsidR="00F57D44">
        <w:rPr>
          <w:rFonts w:ascii="Sylfaen" w:hAnsi="Sylfaen" w:cs="Sylfaen"/>
          <w:b/>
          <w:bCs/>
          <w:sz w:val="20"/>
          <w:lang w:val="hy-AM"/>
        </w:rPr>
        <w:t>Ա</w:t>
      </w:r>
      <w:r w:rsidR="00F57D44" w:rsidRPr="00DE5F65">
        <w:rPr>
          <w:rFonts w:ascii="Sylfaen" w:hAnsi="Sylfaen" w:cs="Sylfaen"/>
          <w:b/>
          <w:bCs/>
          <w:sz w:val="20"/>
          <w:lang w:val="hy-AM"/>
        </w:rPr>
        <w:t>յլ ծառայություններ</w:t>
      </w:r>
      <w:r w:rsidR="00F57D44">
        <w:rPr>
          <w:rFonts w:ascii="Sylfaen" w:hAnsi="Sylfaen" w:cs="Sylfaen"/>
          <w:b/>
          <w:bCs/>
          <w:sz w:val="20"/>
          <w:lang w:val="hy-AM"/>
        </w:rPr>
        <w:t>ի</w:t>
      </w:r>
      <w:r w:rsidR="00F57D44" w:rsidRPr="00DE5F65">
        <w:rPr>
          <w:rFonts w:ascii="Sylfaen" w:hAnsi="Sylfaen" w:cs="Sylfaen"/>
          <w:b/>
          <w:bCs/>
          <w:sz w:val="20"/>
          <w:lang w:val="hy-AM"/>
        </w:rPr>
        <w:t xml:space="preserve"> (տեխնիկական գործընթացների համակարգող)</w:t>
      </w:r>
      <w:r w:rsidR="00F57D44">
        <w:rPr>
          <w:rFonts w:ascii="Sylfaen" w:hAnsi="Sylfaen" w:cs="Sylfaen"/>
          <w:b/>
          <w:bCs/>
          <w:sz w:val="20"/>
          <w:lang w:val="hy-AM"/>
        </w:rPr>
        <w:t xml:space="preserve"> /</w:t>
      </w:r>
      <w:r w:rsidR="00F57D44" w:rsidRPr="00DE5F65">
        <w:rPr>
          <w:lang w:val="hy-AM"/>
        </w:rPr>
        <w:t xml:space="preserve"> </w:t>
      </w:r>
      <w:r w:rsidR="00F57D44" w:rsidRPr="00DE5F65">
        <w:rPr>
          <w:rFonts w:ascii="Sylfaen" w:hAnsi="Sylfaen" w:cs="Sylfaen"/>
          <w:b/>
          <w:bCs/>
          <w:sz w:val="20"/>
          <w:lang w:val="hy-AM"/>
        </w:rPr>
        <w:t>Прочие услуги (координация технических процессов)</w:t>
      </w:r>
      <w:r w:rsidR="00F57D44">
        <w:rPr>
          <w:rFonts w:ascii="Sylfaen" w:hAnsi="Sylfaen" w:cs="Sylfaen"/>
          <w:b/>
          <w:bCs/>
          <w:sz w:val="20"/>
          <w:lang w:val="hy-AM"/>
        </w:rPr>
        <w:t xml:space="preserve">/, </w:t>
      </w:r>
      <w:r w:rsidR="00F57D44" w:rsidRPr="00E21008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F57D44" w:rsidRPr="00DE5F65">
        <w:rPr>
          <w:rFonts w:ascii="Sylfaen" w:hAnsi="Sylfaen" w:cs="Sylfaen"/>
          <w:b/>
          <w:bCs/>
          <w:sz w:val="20"/>
          <w:lang w:val="hy-AM"/>
        </w:rPr>
        <w:t>այլ ծառայություններ</w:t>
      </w:r>
      <w:r w:rsidR="00F57D44">
        <w:rPr>
          <w:rFonts w:ascii="Sylfaen" w:hAnsi="Sylfaen" w:cs="Sylfaen"/>
          <w:b/>
          <w:bCs/>
          <w:sz w:val="20"/>
          <w:lang w:val="hy-AM"/>
        </w:rPr>
        <w:t>ի</w:t>
      </w:r>
      <w:r w:rsidR="00F57D44" w:rsidRPr="00DE5F65">
        <w:rPr>
          <w:rFonts w:ascii="Sylfaen" w:hAnsi="Sylfaen" w:cs="Sylfaen"/>
          <w:b/>
          <w:bCs/>
          <w:sz w:val="20"/>
          <w:lang w:val="hy-AM"/>
        </w:rPr>
        <w:t xml:space="preserve">  (կամավորների հավաքագրման, ուսուցման համակարգող)</w:t>
      </w:r>
      <w:r w:rsidR="00F57D44">
        <w:rPr>
          <w:rFonts w:ascii="Sylfaen" w:hAnsi="Sylfaen" w:cs="Sylfaen"/>
          <w:b/>
          <w:bCs/>
          <w:sz w:val="20"/>
          <w:lang w:val="hy-AM"/>
        </w:rPr>
        <w:t xml:space="preserve"> /</w:t>
      </w:r>
      <w:r w:rsidR="00F57D44" w:rsidRPr="00DE5F65">
        <w:rPr>
          <w:rFonts w:ascii="Sylfaen" w:hAnsi="Sylfaen" w:cs="Sylfaen"/>
          <w:b/>
          <w:bCs/>
          <w:sz w:val="20"/>
          <w:lang w:val="hy-AM"/>
        </w:rPr>
        <w:t>Прочие услуги (координация набора и обучения волонтёров)/</w:t>
      </w:r>
      <w:r w:rsidR="00F57D44">
        <w:rPr>
          <w:rFonts w:ascii="Sylfaen" w:hAnsi="Sylfaen" w:cs="Sylfaen"/>
          <w:b/>
          <w:bCs/>
          <w:sz w:val="20"/>
        </w:rPr>
        <w:t xml:space="preserve"> </w:t>
      </w:r>
      <w:r w:rsidRPr="00A865B1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Pr="00A865B1">
        <w:rPr>
          <w:rFonts w:ascii="Sylfaen" w:hAnsi="Sylfaen"/>
          <w:b/>
          <w:color w:val="000000"/>
          <w:sz w:val="18"/>
          <w:szCs w:val="18"/>
          <w:lang w:val="af-ZA"/>
        </w:rPr>
        <w:t>«</w:t>
      </w:r>
      <w:r w:rsidR="00CE0178" w:rsidRPr="00A865B1">
        <w:rPr>
          <w:rFonts w:ascii="Sylfaen" w:hAnsi="Sylfaen"/>
          <w:b/>
          <w:color w:val="000000"/>
          <w:sz w:val="18"/>
          <w:szCs w:val="18"/>
          <w:lang w:val="fr-FR"/>
        </w:rPr>
        <w:t>ԴՍ</w:t>
      </w:r>
      <w:r w:rsidR="00CE0178" w:rsidRPr="00A865B1">
        <w:rPr>
          <w:rFonts w:ascii="Sylfaen" w:hAnsi="Sylfaen"/>
          <w:b/>
          <w:color w:val="000000"/>
          <w:sz w:val="18"/>
          <w:szCs w:val="18"/>
          <w:lang w:val="af-ZA"/>
        </w:rPr>
        <w:t>-</w:t>
      </w:r>
      <w:r w:rsidR="00CE0178" w:rsidRPr="00A865B1">
        <w:rPr>
          <w:rFonts w:ascii="Sylfaen" w:hAnsi="Sylfaen"/>
          <w:b/>
          <w:color w:val="000000"/>
          <w:sz w:val="18"/>
          <w:szCs w:val="18"/>
          <w:lang w:val="fr-FR"/>
        </w:rPr>
        <w:t>ՀՄԱԾՁԲ</w:t>
      </w:r>
      <w:r w:rsidR="00CE0178" w:rsidRPr="00A865B1">
        <w:rPr>
          <w:rFonts w:ascii="Sylfaen" w:hAnsi="Sylfaen"/>
          <w:b/>
          <w:color w:val="000000"/>
          <w:sz w:val="18"/>
          <w:szCs w:val="18"/>
          <w:lang w:val="af-ZA"/>
        </w:rPr>
        <w:t>-</w:t>
      </w:r>
      <w:r w:rsidR="00F57D44">
        <w:rPr>
          <w:rFonts w:ascii="Sylfaen" w:hAnsi="Sylfaen"/>
          <w:b/>
          <w:color w:val="000000"/>
          <w:sz w:val="18"/>
          <w:szCs w:val="18"/>
          <w:lang w:val="af-ZA"/>
        </w:rPr>
        <w:t>25/77</w:t>
      </w:r>
      <w:r w:rsidRPr="00A865B1">
        <w:rPr>
          <w:rFonts w:ascii="Sylfaen" w:hAnsi="Sylfaen"/>
          <w:b/>
          <w:color w:val="000000"/>
          <w:sz w:val="18"/>
          <w:szCs w:val="18"/>
          <w:lang w:val="hy-AM"/>
        </w:rPr>
        <w:t xml:space="preserve">» </w:t>
      </w:r>
      <w:r w:rsidRPr="00A865B1">
        <w:rPr>
          <w:rFonts w:ascii="Sylfaen" w:hAnsi="Sylfaen" w:cs="Sylfaen"/>
          <w:sz w:val="18"/>
          <w:szCs w:val="18"/>
          <w:lang w:val="af-ZA"/>
        </w:rPr>
        <w:t>ծածկագրով գնման ընթացակարգի արդյունքում կնքված պայմանագրի մասին տեղեկատվությունը`</w:t>
      </w:r>
    </w:p>
    <w:p w14:paraId="62163F98" w14:textId="77777777" w:rsidR="008E67D6" w:rsidRPr="007F3A7C" w:rsidRDefault="008E67D6" w:rsidP="0095594F">
      <w:pPr>
        <w:jc w:val="center"/>
        <w:rPr>
          <w:rFonts w:ascii="Sylfaen" w:hAnsi="Sylfaen" w:cs="Sylfaen"/>
          <w:sz w:val="8"/>
          <w:szCs w:val="16"/>
          <w:lang w:val="af-ZA"/>
        </w:rPr>
      </w:pPr>
    </w:p>
    <w:tbl>
      <w:tblPr>
        <w:tblW w:w="1161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514"/>
        <w:gridCol w:w="762"/>
        <w:gridCol w:w="760"/>
        <w:gridCol w:w="710"/>
        <w:gridCol w:w="971"/>
        <w:gridCol w:w="953"/>
        <w:gridCol w:w="1939"/>
        <w:gridCol w:w="2381"/>
      </w:tblGrid>
      <w:tr w:rsidR="005F463A" w:rsidRPr="007F3A7C" w14:paraId="62163F9A" w14:textId="77777777" w:rsidTr="0095594F">
        <w:trPr>
          <w:trHeight w:val="146"/>
        </w:trPr>
        <w:tc>
          <w:tcPr>
            <w:tcW w:w="11610" w:type="dxa"/>
            <w:gridSpan w:val="9"/>
            <w:vAlign w:val="center"/>
          </w:tcPr>
          <w:p w14:paraId="62163F99" w14:textId="77777777" w:rsidR="005F463A" w:rsidRPr="007F3A7C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7F3A7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7F3A7C" w14:paraId="62163FA2" w14:textId="77777777" w:rsidTr="001D272B">
        <w:trPr>
          <w:trHeight w:val="110"/>
        </w:trPr>
        <w:tc>
          <w:tcPr>
            <w:tcW w:w="620" w:type="dxa"/>
            <w:vMerge w:val="restart"/>
            <w:vAlign w:val="center"/>
          </w:tcPr>
          <w:p w14:paraId="62163F9B" w14:textId="77777777" w:rsidR="005F463A" w:rsidRPr="007F3A7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>Չափա-բաժնի</w:t>
            </w:r>
            <w:proofErr w:type="spellEnd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>համարը</w:t>
            </w:r>
            <w:proofErr w:type="spellEnd"/>
          </w:p>
        </w:tc>
        <w:tc>
          <w:tcPr>
            <w:tcW w:w="2514" w:type="dxa"/>
            <w:vMerge w:val="restart"/>
            <w:vAlign w:val="center"/>
          </w:tcPr>
          <w:p w14:paraId="62163F9C" w14:textId="77777777" w:rsidR="005F463A" w:rsidRPr="007F3A7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>Անվանումը</w:t>
            </w:r>
            <w:proofErr w:type="spellEnd"/>
          </w:p>
        </w:tc>
        <w:tc>
          <w:tcPr>
            <w:tcW w:w="762" w:type="dxa"/>
            <w:vMerge w:val="restart"/>
            <w:vAlign w:val="center"/>
          </w:tcPr>
          <w:p w14:paraId="62163F9D" w14:textId="77777777" w:rsidR="005F463A" w:rsidRPr="007F3A7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>Չափման</w:t>
            </w:r>
            <w:proofErr w:type="spellEnd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>միավորը</w:t>
            </w:r>
            <w:proofErr w:type="spellEnd"/>
          </w:p>
        </w:tc>
        <w:tc>
          <w:tcPr>
            <w:tcW w:w="1470" w:type="dxa"/>
            <w:gridSpan w:val="2"/>
            <w:vAlign w:val="center"/>
          </w:tcPr>
          <w:p w14:paraId="62163F9E" w14:textId="77777777" w:rsidR="005F463A" w:rsidRPr="007F3A7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>Քանակը</w:t>
            </w:r>
            <w:proofErr w:type="spellEnd"/>
          </w:p>
        </w:tc>
        <w:tc>
          <w:tcPr>
            <w:tcW w:w="1924" w:type="dxa"/>
            <w:gridSpan w:val="2"/>
            <w:vAlign w:val="center"/>
          </w:tcPr>
          <w:p w14:paraId="62163F9F" w14:textId="77777777" w:rsidR="005F463A" w:rsidRPr="007F3A7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>Նախահաշվային</w:t>
            </w:r>
            <w:proofErr w:type="spellEnd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>գինը</w:t>
            </w:r>
            <w:proofErr w:type="spellEnd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1939" w:type="dxa"/>
            <w:vMerge w:val="restart"/>
            <w:tcBorders>
              <w:right w:val="single" w:sz="4" w:space="0" w:color="auto"/>
            </w:tcBorders>
            <w:vAlign w:val="center"/>
          </w:tcPr>
          <w:p w14:paraId="62163FA0" w14:textId="77777777" w:rsidR="005F463A" w:rsidRPr="007F3A7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</w:tcBorders>
            <w:vAlign w:val="center"/>
          </w:tcPr>
          <w:p w14:paraId="62163FA1" w14:textId="77777777" w:rsidR="005F463A" w:rsidRPr="007F3A7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7F3A7C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433CFF" w:rsidRPr="007F3A7C" w14:paraId="62163FAB" w14:textId="77777777" w:rsidTr="001D272B">
        <w:trPr>
          <w:trHeight w:val="175"/>
        </w:trPr>
        <w:tc>
          <w:tcPr>
            <w:tcW w:w="620" w:type="dxa"/>
            <w:vMerge/>
            <w:vAlign w:val="center"/>
          </w:tcPr>
          <w:p w14:paraId="62163FA3" w14:textId="77777777" w:rsidR="005F463A" w:rsidRPr="007F3A7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14" w:type="dxa"/>
            <w:vMerge/>
            <w:vAlign w:val="center"/>
          </w:tcPr>
          <w:p w14:paraId="62163FA4" w14:textId="77777777" w:rsidR="005F463A" w:rsidRPr="007F3A7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62" w:type="dxa"/>
            <w:vMerge/>
            <w:vAlign w:val="center"/>
          </w:tcPr>
          <w:p w14:paraId="62163FA5" w14:textId="77777777" w:rsidR="005F463A" w:rsidRPr="007F3A7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</w:p>
        </w:tc>
        <w:tc>
          <w:tcPr>
            <w:tcW w:w="760" w:type="dxa"/>
            <w:vMerge w:val="restart"/>
            <w:vAlign w:val="center"/>
          </w:tcPr>
          <w:p w14:paraId="62163FA6" w14:textId="77777777" w:rsidR="005F463A" w:rsidRPr="007F3A7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8"/>
                <w:szCs w:val="8"/>
              </w:rPr>
            </w:pPr>
            <w:proofErr w:type="spellStart"/>
            <w:r w:rsidRPr="007F3A7C">
              <w:rPr>
                <w:rFonts w:ascii="Sylfaen" w:hAnsi="Sylfaen"/>
                <w:b/>
                <w:bCs/>
                <w:sz w:val="8"/>
                <w:szCs w:val="8"/>
              </w:rPr>
              <w:t>Առկա</w:t>
            </w:r>
            <w:proofErr w:type="spellEnd"/>
            <w:r w:rsidRPr="007F3A7C">
              <w:rPr>
                <w:rFonts w:ascii="Sylfaen" w:hAnsi="Sylfaen"/>
                <w:b/>
                <w:bCs/>
                <w:sz w:val="8"/>
                <w:szCs w:val="8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bCs/>
                <w:sz w:val="8"/>
                <w:szCs w:val="8"/>
              </w:rPr>
              <w:t>ֆինանսական</w:t>
            </w:r>
            <w:proofErr w:type="spellEnd"/>
            <w:r w:rsidRPr="007F3A7C">
              <w:rPr>
                <w:rFonts w:ascii="Sylfaen" w:hAnsi="Sylfaen"/>
                <w:b/>
                <w:bCs/>
                <w:sz w:val="8"/>
                <w:szCs w:val="8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bCs/>
                <w:sz w:val="8"/>
                <w:szCs w:val="8"/>
              </w:rPr>
              <w:t>միջոցներով</w:t>
            </w:r>
            <w:proofErr w:type="spellEnd"/>
          </w:p>
        </w:tc>
        <w:tc>
          <w:tcPr>
            <w:tcW w:w="710" w:type="dxa"/>
            <w:vMerge w:val="restart"/>
            <w:vAlign w:val="center"/>
          </w:tcPr>
          <w:p w14:paraId="62163FA7" w14:textId="77777777" w:rsidR="005F463A" w:rsidRPr="007F3A7C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>ընդհանուր</w:t>
            </w:r>
            <w:proofErr w:type="spellEnd"/>
          </w:p>
        </w:tc>
        <w:tc>
          <w:tcPr>
            <w:tcW w:w="1924" w:type="dxa"/>
            <w:gridSpan w:val="2"/>
            <w:vAlign w:val="center"/>
          </w:tcPr>
          <w:p w14:paraId="62163FA8" w14:textId="77777777" w:rsidR="005F463A" w:rsidRPr="007F3A7C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>/</w:t>
            </w:r>
            <w:r w:rsidR="005F463A" w:rsidRPr="007F3A7C">
              <w:rPr>
                <w:rFonts w:ascii="Sylfaen" w:hAnsi="Sylfaen"/>
                <w:b/>
                <w:bCs/>
                <w:sz w:val="10"/>
                <w:szCs w:val="10"/>
              </w:rPr>
              <w:t xml:space="preserve">ՀՀ </w:t>
            </w:r>
            <w:proofErr w:type="spellStart"/>
            <w:r w:rsidR="005F463A" w:rsidRPr="007F3A7C">
              <w:rPr>
                <w:rFonts w:ascii="Sylfaen" w:hAnsi="Sylfaen"/>
                <w:b/>
                <w:bCs/>
                <w:sz w:val="10"/>
                <w:szCs w:val="10"/>
              </w:rPr>
              <w:t>դրամ</w:t>
            </w:r>
            <w:proofErr w:type="spellEnd"/>
            <w:r w:rsidR="005F463A" w:rsidRPr="007F3A7C">
              <w:rPr>
                <w:rFonts w:ascii="Sylfaen" w:hAnsi="Sylfaen"/>
                <w:b/>
                <w:bCs/>
                <w:sz w:val="10"/>
                <w:szCs w:val="10"/>
              </w:rPr>
              <w:t>/</w:t>
            </w:r>
          </w:p>
        </w:tc>
        <w:tc>
          <w:tcPr>
            <w:tcW w:w="1939" w:type="dxa"/>
            <w:vMerge/>
            <w:tcBorders>
              <w:right w:val="single" w:sz="4" w:space="0" w:color="auto"/>
            </w:tcBorders>
          </w:tcPr>
          <w:p w14:paraId="62163FA9" w14:textId="77777777" w:rsidR="005F463A" w:rsidRPr="007F3A7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</w:tcBorders>
          </w:tcPr>
          <w:p w14:paraId="62163FAA" w14:textId="77777777" w:rsidR="005F463A" w:rsidRPr="007F3A7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33CFF" w:rsidRPr="007F3A7C" w14:paraId="62163FB5" w14:textId="77777777" w:rsidTr="001D272B">
        <w:trPr>
          <w:trHeight w:val="275"/>
        </w:trPr>
        <w:tc>
          <w:tcPr>
            <w:tcW w:w="620" w:type="dxa"/>
            <w:vMerge/>
            <w:tcBorders>
              <w:bottom w:val="single" w:sz="8" w:space="0" w:color="auto"/>
            </w:tcBorders>
            <w:vAlign w:val="center"/>
          </w:tcPr>
          <w:p w14:paraId="62163FAC" w14:textId="77777777" w:rsidR="005F463A" w:rsidRPr="007F3A7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14" w:type="dxa"/>
            <w:vMerge/>
            <w:tcBorders>
              <w:bottom w:val="single" w:sz="8" w:space="0" w:color="auto"/>
            </w:tcBorders>
            <w:vAlign w:val="center"/>
          </w:tcPr>
          <w:p w14:paraId="62163FAD" w14:textId="77777777" w:rsidR="005F463A" w:rsidRPr="007F3A7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62" w:type="dxa"/>
            <w:vMerge/>
            <w:tcBorders>
              <w:bottom w:val="single" w:sz="8" w:space="0" w:color="auto"/>
            </w:tcBorders>
            <w:vAlign w:val="center"/>
          </w:tcPr>
          <w:p w14:paraId="62163FAE" w14:textId="77777777" w:rsidR="005F463A" w:rsidRPr="007F3A7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</w:p>
        </w:tc>
        <w:tc>
          <w:tcPr>
            <w:tcW w:w="760" w:type="dxa"/>
            <w:vMerge/>
            <w:tcBorders>
              <w:bottom w:val="single" w:sz="8" w:space="0" w:color="auto"/>
            </w:tcBorders>
            <w:vAlign w:val="center"/>
          </w:tcPr>
          <w:p w14:paraId="62163FAF" w14:textId="77777777" w:rsidR="005F463A" w:rsidRPr="007F3A7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</w:p>
        </w:tc>
        <w:tc>
          <w:tcPr>
            <w:tcW w:w="710" w:type="dxa"/>
            <w:vMerge/>
            <w:tcBorders>
              <w:bottom w:val="single" w:sz="8" w:space="0" w:color="auto"/>
            </w:tcBorders>
            <w:vAlign w:val="center"/>
          </w:tcPr>
          <w:p w14:paraId="62163FB0" w14:textId="77777777" w:rsidR="005F463A" w:rsidRPr="007F3A7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</w:p>
        </w:tc>
        <w:tc>
          <w:tcPr>
            <w:tcW w:w="971" w:type="dxa"/>
            <w:tcBorders>
              <w:bottom w:val="single" w:sz="8" w:space="0" w:color="auto"/>
            </w:tcBorders>
            <w:vAlign w:val="center"/>
          </w:tcPr>
          <w:p w14:paraId="62163FB1" w14:textId="77777777" w:rsidR="005F463A" w:rsidRPr="007F3A7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>Առկա</w:t>
            </w:r>
            <w:proofErr w:type="spellEnd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>ֆինանսական</w:t>
            </w:r>
            <w:proofErr w:type="spellEnd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>միջոցներով</w:t>
            </w:r>
            <w:proofErr w:type="spellEnd"/>
          </w:p>
        </w:tc>
        <w:tc>
          <w:tcPr>
            <w:tcW w:w="953" w:type="dxa"/>
            <w:tcBorders>
              <w:bottom w:val="single" w:sz="8" w:space="0" w:color="auto"/>
            </w:tcBorders>
            <w:vAlign w:val="center"/>
          </w:tcPr>
          <w:p w14:paraId="62163FB2" w14:textId="77777777" w:rsidR="005F463A" w:rsidRPr="007F3A7C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/>
                <w:b/>
                <w:bCs/>
                <w:sz w:val="10"/>
                <w:szCs w:val="10"/>
              </w:rPr>
              <w:t>ընդհանուր</w:t>
            </w:r>
            <w:proofErr w:type="spellEnd"/>
          </w:p>
        </w:tc>
        <w:tc>
          <w:tcPr>
            <w:tcW w:w="1939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62163FB3" w14:textId="77777777" w:rsidR="005F463A" w:rsidRPr="007F3A7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62163FB4" w14:textId="77777777" w:rsidR="005F463A" w:rsidRPr="007F3A7C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57D44" w:rsidRPr="00141003" w14:paraId="62163FCB" w14:textId="77777777" w:rsidTr="00141003">
        <w:trPr>
          <w:trHeight w:val="610"/>
        </w:trPr>
        <w:tc>
          <w:tcPr>
            <w:tcW w:w="620" w:type="dxa"/>
            <w:vMerge w:val="restart"/>
            <w:vAlign w:val="center"/>
          </w:tcPr>
          <w:p w14:paraId="62163FB6" w14:textId="77777777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1D272B">
              <w:rPr>
                <w:rFonts w:ascii="Sylfaen" w:hAnsi="Sylfaen"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2514" w:type="dxa"/>
            <w:vMerge w:val="restart"/>
            <w:vAlign w:val="center"/>
          </w:tcPr>
          <w:p w14:paraId="62163FB9" w14:textId="0AF85DB6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DE5F65">
              <w:rPr>
                <w:rFonts w:ascii="Sylfaen" w:hAnsi="Sylfaen" w:cs="Sylfaen"/>
                <w:bCs/>
                <w:sz w:val="18"/>
                <w:lang w:val="hy-AM"/>
              </w:rPr>
              <w:t>այլ ծառայություններ</w:t>
            </w:r>
            <w:r>
              <w:rPr>
                <w:rFonts w:ascii="Sylfaen" w:hAnsi="Sylfaen" w:cs="Sylfaen"/>
                <w:bCs/>
                <w:sz w:val="18"/>
                <w:lang w:val="hy-AM"/>
              </w:rPr>
              <w:t xml:space="preserve"> </w:t>
            </w:r>
            <w:r w:rsidRPr="00DE5F65">
              <w:rPr>
                <w:rFonts w:ascii="Sylfaen" w:hAnsi="Sylfaen" w:cs="Sylfaen"/>
                <w:bCs/>
                <w:sz w:val="18"/>
                <w:lang w:val="hy-AM"/>
              </w:rPr>
              <w:t>(տեխնիկական գործընթացների համակարգող) / Прочие услуги (координация технических процессов)/</w:t>
            </w:r>
            <w:r w:rsidRPr="00E21008">
              <w:rPr>
                <w:rFonts w:ascii="Sylfaen" w:hAnsi="Sylfaen" w:cs="Sylfaen"/>
                <w:sz w:val="16"/>
                <w:lang w:val="hy-AM"/>
              </w:rPr>
              <w:t xml:space="preserve">  </w:t>
            </w:r>
          </w:p>
        </w:tc>
        <w:tc>
          <w:tcPr>
            <w:tcW w:w="762" w:type="dxa"/>
            <w:vMerge w:val="restart"/>
            <w:vAlign w:val="center"/>
          </w:tcPr>
          <w:p w14:paraId="62163FBA" w14:textId="77777777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1D272B">
              <w:rPr>
                <w:rFonts w:ascii="Sylfaen" w:hAnsi="Sylfaen"/>
                <w:bCs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60" w:type="dxa"/>
            <w:vMerge w:val="restart"/>
            <w:vAlign w:val="center"/>
          </w:tcPr>
          <w:p w14:paraId="62163FBB" w14:textId="77777777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1D272B">
              <w:rPr>
                <w:rFonts w:ascii="Sylfaen" w:hAnsi="Sylfaen"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10" w:type="dxa"/>
            <w:vMerge w:val="restart"/>
            <w:vAlign w:val="center"/>
          </w:tcPr>
          <w:p w14:paraId="62163FBC" w14:textId="77777777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1D272B">
              <w:rPr>
                <w:rFonts w:ascii="Sylfaen" w:hAnsi="Sylfaen"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971" w:type="dxa"/>
            <w:vMerge w:val="restart"/>
            <w:vAlign w:val="center"/>
          </w:tcPr>
          <w:p w14:paraId="62163FBD" w14:textId="51EFE206" w:rsidR="00F57D44" w:rsidRPr="00F57D44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8"/>
                <w:lang w:val="hy-AM"/>
              </w:rPr>
            </w:pP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2 200 000</w:t>
            </w:r>
          </w:p>
        </w:tc>
        <w:tc>
          <w:tcPr>
            <w:tcW w:w="953" w:type="dxa"/>
            <w:vMerge w:val="restart"/>
            <w:vAlign w:val="center"/>
          </w:tcPr>
          <w:p w14:paraId="62163FBE" w14:textId="5B874F71" w:rsidR="00F57D44" w:rsidRPr="00F57D44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8"/>
                <w:lang w:val="hy-AM"/>
              </w:rPr>
            </w:pP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2 200 000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vAlign w:val="center"/>
          </w:tcPr>
          <w:p w14:paraId="62163FCA" w14:textId="6BCC68EA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ru-RU"/>
              </w:rPr>
            </w:pPr>
            <w:r w:rsidRPr="001D272B">
              <w:rPr>
                <w:rFonts w:ascii="Sylfaen" w:hAnsi="Sylfaen"/>
                <w:bCs/>
                <w:sz w:val="12"/>
                <w:szCs w:val="12"/>
                <w:lang w:val="ru-RU"/>
              </w:rPr>
              <w:t>Տվյալ ծառայությունների  համար նախատեսված հրավերով և պայմանագրով նախատեսված տեխնիկական բնութագրերը նույնական են, ներկայացվում են պայմանագրով: Տես` Հավելված 1</w:t>
            </w:r>
          </w:p>
        </w:tc>
      </w:tr>
      <w:tr w:rsidR="00F57D44" w:rsidRPr="001D272B" w14:paraId="3B5A4A00" w14:textId="77777777" w:rsidTr="001D272B">
        <w:trPr>
          <w:trHeight w:val="277"/>
        </w:trPr>
        <w:tc>
          <w:tcPr>
            <w:tcW w:w="620" w:type="dxa"/>
            <w:vMerge/>
            <w:vAlign w:val="center"/>
          </w:tcPr>
          <w:p w14:paraId="1DCFD559" w14:textId="77777777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</w:p>
        </w:tc>
        <w:tc>
          <w:tcPr>
            <w:tcW w:w="2514" w:type="dxa"/>
            <w:vMerge/>
            <w:vAlign w:val="center"/>
          </w:tcPr>
          <w:p w14:paraId="49386650" w14:textId="77777777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</w:p>
        </w:tc>
        <w:tc>
          <w:tcPr>
            <w:tcW w:w="762" w:type="dxa"/>
            <w:vMerge/>
            <w:vAlign w:val="center"/>
          </w:tcPr>
          <w:p w14:paraId="13B9E0A2" w14:textId="77777777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</w:p>
        </w:tc>
        <w:tc>
          <w:tcPr>
            <w:tcW w:w="760" w:type="dxa"/>
            <w:vMerge/>
            <w:vAlign w:val="center"/>
          </w:tcPr>
          <w:p w14:paraId="5CEB6AF6" w14:textId="77777777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</w:p>
        </w:tc>
        <w:tc>
          <w:tcPr>
            <w:tcW w:w="710" w:type="dxa"/>
            <w:vMerge/>
            <w:vAlign w:val="center"/>
          </w:tcPr>
          <w:p w14:paraId="4E733D7A" w14:textId="77777777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</w:p>
        </w:tc>
        <w:tc>
          <w:tcPr>
            <w:tcW w:w="971" w:type="dxa"/>
            <w:vMerge/>
            <w:vAlign w:val="center"/>
          </w:tcPr>
          <w:p w14:paraId="360A508E" w14:textId="77777777" w:rsidR="00F57D44" w:rsidRPr="00F57D44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8"/>
                <w:lang w:val="hy-AM"/>
              </w:rPr>
            </w:pPr>
          </w:p>
        </w:tc>
        <w:tc>
          <w:tcPr>
            <w:tcW w:w="953" w:type="dxa"/>
            <w:vMerge/>
            <w:vAlign w:val="center"/>
          </w:tcPr>
          <w:p w14:paraId="44C12C41" w14:textId="77777777" w:rsidR="00F57D44" w:rsidRPr="00F57D44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8"/>
                <w:lang w:val="hy-AM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B9D31" w14:textId="4A4EE9DF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ru-RU"/>
              </w:rPr>
            </w:pPr>
            <w:r w:rsidRPr="001D272B">
              <w:rPr>
                <w:rFonts w:ascii="Sylfaen" w:hAnsi="Sylfaen"/>
                <w:bCs/>
                <w:sz w:val="12"/>
                <w:szCs w:val="12"/>
                <w:lang w:val="ru-RU"/>
              </w:rPr>
              <w:t>Технические характеристики, предусмотренные в приглашении и договоре на оказание данных услуг, идентичны, они представлены в договоре. См.: Приложение 1.</w:t>
            </w:r>
          </w:p>
        </w:tc>
      </w:tr>
      <w:tr w:rsidR="00F57D44" w:rsidRPr="00141003" w14:paraId="257CC9C1" w14:textId="77777777" w:rsidTr="001D272B">
        <w:trPr>
          <w:trHeight w:val="484"/>
        </w:trPr>
        <w:tc>
          <w:tcPr>
            <w:tcW w:w="620" w:type="dxa"/>
            <w:vMerge w:val="restart"/>
            <w:vAlign w:val="center"/>
          </w:tcPr>
          <w:p w14:paraId="2ABF011B" w14:textId="1B286327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1D272B">
              <w:rPr>
                <w:rFonts w:ascii="Sylfaen" w:hAnsi="Sylfaen"/>
                <w:bCs/>
                <w:sz w:val="14"/>
                <w:szCs w:val="14"/>
                <w:lang w:val="ru-RU"/>
              </w:rPr>
              <w:t>2</w:t>
            </w:r>
          </w:p>
        </w:tc>
        <w:tc>
          <w:tcPr>
            <w:tcW w:w="2514" w:type="dxa"/>
            <w:vMerge w:val="restart"/>
            <w:vAlign w:val="center"/>
          </w:tcPr>
          <w:p w14:paraId="7C9A3229" w14:textId="43F5B6A4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DE5F65">
              <w:rPr>
                <w:rFonts w:ascii="Sylfaen" w:hAnsi="Sylfaen" w:cs="Sylfaen"/>
                <w:bCs/>
                <w:sz w:val="18"/>
                <w:lang w:val="hy-AM"/>
              </w:rPr>
              <w:t>այլ ծառայություններ</w:t>
            </w:r>
            <w:r>
              <w:rPr>
                <w:rFonts w:ascii="Sylfaen" w:hAnsi="Sylfaen" w:cs="Sylfaen"/>
                <w:bCs/>
                <w:sz w:val="18"/>
                <w:lang w:val="hy-AM"/>
              </w:rPr>
              <w:t xml:space="preserve"> </w:t>
            </w:r>
            <w:r w:rsidRPr="00DE5F65">
              <w:rPr>
                <w:rFonts w:ascii="Sylfaen" w:hAnsi="Sylfaen" w:cs="Sylfaen"/>
                <w:bCs/>
                <w:sz w:val="18"/>
                <w:lang w:val="hy-AM"/>
              </w:rPr>
              <w:t>(տեխնիկական գործընթացների համակարգող) / Прочие услуги (координация технических процессов)/</w:t>
            </w:r>
            <w:r w:rsidRPr="00E21008">
              <w:rPr>
                <w:rFonts w:ascii="Sylfaen" w:hAnsi="Sylfaen" w:cs="Sylfaen"/>
                <w:sz w:val="16"/>
                <w:lang w:val="hy-AM"/>
              </w:rPr>
              <w:t xml:space="preserve">  </w:t>
            </w:r>
          </w:p>
        </w:tc>
        <w:tc>
          <w:tcPr>
            <w:tcW w:w="762" w:type="dxa"/>
            <w:vMerge w:val="restart"/>
            <w:vAlign w:val="center"/>
          </w:tcPr>
          <w:p w14:paraId="7C30A630" w14:textId="77777777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1D272B">
              <w:rPr>
                <w:rFonts w:ascii="Sylfaen" w:hAnsi="Sylfaen"/>
                <w:bCs/>
                <w:sz w:val="14"/>
                <w:szCs w:val="14"/>
                <w:lang w:val="ru-RU"/>
              </w:rPr>
              <w:t>Դրամ</w:t>
            </w:r>
          </w:p>
          <w:p w14:paraId="4283486E" w14:textId="71646FC1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1D272B">
              <w:rPr>
                <w:rFonts w:ascii="Sylfaen" w:hAnsi="Sylfaen"/>
                <w:bCs/>
                <w:sz w:val="14"/>
                <w:szCs w:val="14"/>
                <w:lang w:val="ru-RU"/>
              </w:rPr>
              <w:t>драм</w:t>
            </w:r>
          </w:p>
        </w:tc>
        <w:tc>
          <w:tcPr>
            <w:tcW w:w="760" w:type="dxa"/>
            <w:vMerge w:val="restart"/>
            <w:vAlign w:val="center"/>
          </w:tcPr>
          <w:p w14:paraId="417E6F6A" w14:textId="2D08E3D2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1D272B">
              <w:rPr>
                <w:rFonts w:ascii="Sylfaen" w:hAnsi="Sylfaen"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10" w:type="dxa"/>
            <w:vMerge w:val="restart"/>
            <w:vAlign w:val="center"/>
          </w:tcPr>
          <w:p w14:paraId="2A850BFA" w14:textId="579540E6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 w:rsidRPr="001D272B">
              <w:rPr>
                <w:rFonts w:ascii="Sylfaen" w:hAnsi="Sylfaen"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971" w:type="dxa"/>
            <w:vMerge w:val="restart"/>
            <w:vAlign w:val="center"/>
          </w:tcPr>
          <w:p w14:paraId="4D2940D3" w14:textId="506D9770" w:rsidR="00F57D44" w:rsidRPr="00F57D44" w:rsidRDefault="00F57D44" w:rsidP="00F57D4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8"/>
                <w:lang w:val="hy-AM"/>
              </w:rPr>
            </w:pP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1</w:t>
            </w: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 xml:space="preserve"> </w:t>
            </w: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5</w:t>
            </w: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00 000</w:t>
            </w:r>
          </w:p>
        </w:tc>
        <w:tc>
          <w:tcPr>
            <w:tcW w:w="953" w:type="dxa"/>
            <w:vMerge w:val="restart"/>
            <w:vAlign w:val="center"/>
          </w:tcPr>
          <w:p w14:paraId="42A8B1AC" w14:textId="27C362D6" w:rsidR="00F57D44" w:rsidRPr="00F57D44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8"/>
                <w:lang w:val="hy-AM"/>
              </w:rPr>
            </w:pP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1 500 000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4F736" w14:textId="1A7E6E1C" w:rsidR="00F57D44" w:rsidRPr="001D272B" w:rsidRDefault="00F57D44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ru-RU"/>
              </w:rPr>
            </w:pPr>
            <w:r w:rsidRPr="001D272B">
              <w:rPr>
                <w:rFonts w:ascii="Sylfaen" w:hAnsi="Sylfaen"/>
                <w:bCs/>
                <w:sz w:val="12"/>
                <w:szCs w:val="12"/>
                <w:lang w:val="ru-RU"/>
              </w:rPr>
              <w:t>Տվյալ ծառայությունների  համար նախատեսված հրավերով և պայմանագրով նախատեսված տեխնիկական բնութագրերը նույնական են, ներկայացվում են պայմանագրով: Տես` Հավելված 1</w:t>
            </w:r>
          </w:p>
        </w:tc>
      </w:tr>
      <w:tr w:rsidR="001D272B" w:rsidRPr="001D272B" w14:paraId="19FC97D2" w14:textId="77777777" w:rsidTr="001D272B">
        <w:trPr>
          <w:trHeight w:val="610"/>
        </w:trPr>
        <w:tc>
          <w:tcPr>
            <w:tcW w:w="620" w:type="dxa"/>
            <w:vMerge/>
            <w:vAlign w:val="center"/>
          </w:tcPr>
          <w:p w14:paraId="36C70542" w14:textId="77777777" w:rsidR="001D272B" w:rsidRPr="001D272B" w:rsidRDefault="001D272B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</w:p>
        </w:tc>
        <w:tc>
          <w:tcPr>
            <w:tcW w:w="2514" w:type="dxa"/>
            <w:vMerge/>
            <w:vAlign w:val="center"/>
          </w:tcPr>
          <w:p w14:paraId="0C2176EB" w14:textId="77777777" w:rsidR="001D272B" w:rsidRPr="001D272B" w:rsidRDefault="001D272B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</w:p>
        </w:tc>
        <w:tc>
          <w:tcPr>
            <w:tcW w:w="762" w:type="dxa"/>
            <w:vMerge/>
            <w:vAlign w:val="center"/>
          </w:tcPr>
          <w:p w14:paraId="7ADBC2D9" w14:textId="77777777" w:rsidR="001D272B" w:rsidRPr="001D272B" w:rsidRDefault="001D272B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</w:p>
        </w:tc>
        <w:tc>
          <w:tcPr>
            <w:tcW w:w="760" w:type="dxa"/>
            <w:vMerge/>
            <w:vAlign w:val="center"/>
          </w:tcPr>
          <w:p w14:paraId="5BCF08D9" w14:textId="77777777" w:rsidR="001D272B" w:rsidRPr="001D272B" w:rsidRDefault="001D272B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</w:p>
        </w:tc>
        <w:tc>
          <w:tcPr>
            <w:tcW w:w="710" w:type="dxa"/>
            <w:vMerge/>
            <w:vAlign w:val="center"/>
          </w:tcPr>
          <w:p w14:paraId="30935D27" w14:textId="77777777" w:rsidR="001D272B" w:rsidRPr="001D272B" w:rsidRDefault="001D272B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</w:p>
        </w:tc>
        <w:tc>
          <w:tcPr>
            <w:tcW w:w="971" w:type="dxa"/>
            <w:vMerge/>
            <w:vAlign w:val="center"/>
          </w:tcPr>
          <w:p w14:paraId="20695F5C" w14:textId="77777777" w:rsidR="001D272B" w:rsidRPr="001D272B" w:rsidRDefault="001D272B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</w:p>
        </w:tc>
        <w:tc>
          <w:tcPr>
            <w:tcW w:w="953" w:type="dxa"/>
            <w:vMerge/>
            <w:vAlign w:val="center"/>
          </w:tcPr>
          <w:p w14:paraId="057C1D20" w14:textId="77777777" w:rsidR="001D272B" w:rsidRPr="001D272B" w:rsidRDefault="001D272B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5F9CB" w14:textId="7F52DB7F" w:rsidR="001D272B" w:rsidRPr="001D272B" w:rsidRDefault="001D272B" w:rsidP="006F2CD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ru-RU"/>
              </w:rPr>
            </w:pPr>
            <w:r w:rsidRPr="001D272B">
              <w:rPr>
                <w:rFonts w:ascii="Sylfaen" w:hAnsi="Sylfaen"/>
                <w:bCs/>
                <w:sz w:val="12"/>
                <w:szCs w:val="12"/>
                <w:lang w:val="ru-RU"/>
              </w:rPr>
              <w:t>Технические характеристики, предусмотренные в приглашении и договоре на оказание данных услуг, идентичны, они представлены в договоре. См.: Приложение 1.</w:t>
            </w:r>
          </w:p>
        </w:tc>
      </w:tr>
    </w:tbl>
    <w:p w14:paraId="793B16FC" w14:textId="44BB42E0" w:rsidR="00343C66" w:rsidRDefault="0095594F" w:rsidP="006F2CDD">
      <w:pPr>
        <w:jc w:val="right"/>
        <w:rPr>
          <w:rFonts w:asciiTheme="minorHAnsi" w:hAnsiTheme="minorHAnsi"/>
          <w:lang w:val="hy-AM"/>
        </w:rPr>
      </w:pPr>
      <w:proofErr w:type="spellStart"/>
      <w:r w:rsidRPr="00343C66">
        <w:rPr>
          <w:rFonts w:ascii="Sylfaen" w:hAnsi="Sylfaen"/>
          <w:bCs/>
          <w:sz w:val="14"/>
          <w:szCs w:val="14"/>
        </w:rPr>
        <w:t>Հավելված</w:t>
      </w:r>
      <w:proofErr w:type="spellEnd"/>
      <w:r w:rsidRPr="00343C66">
        <w:rPr>
          <w:rFonts w:ascii="Sylfaen" w:hAnsi="Sylfaen"/>
          <w:bCs/>
          <w:sz w:val="14"/>
          <w:szCs w:val="14"/>
        </w:rPr>
        <w:t xml:space="preserve"> 1</w:t>
      </w:r>
    </w:p>
    <w:tbl>
      <w:tblPr>
        <w:tblW w:w="11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1920"/>
        <w:gridCol w:w="4536"/>
        <w:gridCol w:w="4150"/>
      </w:tblGrid>
      <w:tr w:rsidR="00F57D44" w:rsidRPr="00F57D44" w14:paraId="3D65DB5E" w14:textId="77777777" w:rsidTr="00F57D44">
        <w:trPr>
          <w:trHeight w:val="20"/>
          <w:jc w:val="center"/>
        </w:trPr>
        <w:tc>
          <w:tcPr>
            <w:tcW w:w="11392" w:type="dxa"/>
            <w:gridSpan w:val="4"/>
            <w:shd w:val="clear" w:color="auto" w:fill="F2F2F2"/>
            <w:vAlign w:val="center"/>
          </w:tcPr>
          <w:p w14:paraId="2A8EA53D" w14:textId="77777777" w:rsidR="00F57D44" w:rsidRPr="00F57D44" w:rsidRDefault="00F57D44" w:rsidP="00BB3E69">
            <w:pPr>
              <w:ind w:left="180"/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F57D44">
              <w:rPr>
                <w:rFonts w:ascii="Sylfaen" w:hAnsi="Sylfaen"/>
                <w:b/>
                <w:sz w:val="12"/>
                <w:szCs w:val="16"/>
                <w:lang w:val="hy-AM"/>
              </w:rPr>
              <w:t>Գնման առարկայի</w:t>
            </w:r>
          </w:p>
        </w:tc>
      </w:tr>
      <w:tr w:rsidR="00F57D44" w:rsidRPr="00F57D44" w14:paraId="6995BE84" w14:textId="77777777" w:rsidTr="00F57D44">
        <w:trPr>
          <w:trHeight w:val="20"/>
          <w:jc w:val="center"/>
        </w:trPr>
        <w:tc>
          <w:tcPr>
            <w:tcW w:w="786" w:type="dxa"/>
            <w:shd w:val="clear" w:color="auto" w:fill="F2F2F2"/>
            <w:vAlign w:val="center"/>
          </w:tcPr>
          <w:p w14:paraId="079D868F" w14:textId="77777777" w:rsidR="00F57D44" w:rsidRPr="00F57D44" w:rsidRDefault="00F57D44" w:rsidP="00BB3E69">
            <w:pPr>
              <w:tabs>
                <w:tab w:val="left" w:pos="369"/>
              </w:tabs>
              <w:ind w:left="180"/>
              <w:jc w:val="center"/>
              <w:rPr>
                <w:rFonts w:ascii="Sylfaen" w:hAnsi="Sylfaen"/>
                <w:b/>
                <w:sz w:val="12"/>
                <w:szCs w:val="16"/>
                <w:lang w:val="pt-BR"/>
              </w:rPr>
            </w:pPr>
            <w:r w:rsidRPr="00F57D44">
              <w:rPr>
                <w:rFonts w:ascii="Sylfaen" w:hAnsi="Sylfaen"/>
                <w:b/>
                <w:sz w:val="12"/>
                <w:szCs w:val="16"/>
                <w:lang w:val="pt-BR"/>
              </w:rPr>
              <w:t>Չ/հ</w:t>
            </w:r>
          </w:p>
        </w:tc>
        <w:tc>
          <w:tcPr>
            <w:tcW w:w="1920" w:type="dxa"/>
            <w:shd w:val="clear" w:color="auto" w:fill="F2F2F2"/>
            <w:vAlign w:val="center"/>
          </w:tcPr>
          <w:p w14:paraId="413FD485" w14:textId="77777777" w:rsidR="00F57D44" w:rsidRPr="00F57D44" w:rsidRDefault="00F57D44" w:rsidP="00BB3E69">
            <w:pPr>
              <w:ind w:left="180"/>
              <w:jc w:val="center"/>
              <w:rPr>
                <w:rFonts w:ascii="Sylfaen" w:hAnsi="Sylfaen"/>
                <w:b/>
                <w:sz w:val="12"/>
                <w:szCs w:val="16"/>
                <w:lang w:val="pt-BR"/>
              </w:rPr>
            </w:pPr>
            <w:r w:rsidRPr="00F57D44">
              <w:rPr>
                <w:rFonts w:ascii="Sylfaen" w:hAnsi="Sylfaen"/>
                <w:b/>
                <w:sz w:val="12"/>
                <w:szCs w:val="16"/>
                <w:lang w:val="pt-BR"/>
              </w:rPr>
              <w:t>Անվանումը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48C8D17A" w14:textId="77777777" w:rsidR="00F57D44" w:rsidRPr="00F57D44" w:rsidRDefault="00F57D44" w:rsidP="00BB3E69">
            <w:pPr>
              <w:ind w:left="180"/>
              <w:jc w:val="center"/>
              <w:rPr>
                <w:rFonts w:ascii="Sylfaen" w:hAnsi="Sylfaen"/>
                <w:b/>
                <w:sz w:val="12"/>
                <w:szCs w:val="16"/>
                <w:lang w:val="pt-BR"/>
              </w:rPr>
            </w:pPr>
            <w:proofErr w:type="spellStart"/>
            <w:r w:rsidRPr="00F57D44">
              <w:rPr>
                <w:rFonts w:ascii="Sylfaen" w:hAnsi="Sylfaen"/>
                <w:b/>
                <w:sz w:val="12"/>
                <w:szCs w:val="16"/>
              </w:rPr>
              <w:t>տեխնիկական</w:t>
            </w:r>
            <w:proofErr w:type="spellEnd"/>
            <w:r w:rsidRPr="00F57D44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F57D44">
              <w:rPr>
                <w:rFonts w:ascii="Sylfaen" w:hAnsi="Sylfaen"/>
                <w:b/>
                <w:sz w:val="12"/>
                <w:szCs w:val="16"/>
              </w:rPr>
              <w:t>բնութագիր</w:t>
            </w:r>
            <w:proofErr w:type="spellEnd"/>
          </w:p>
        </w:tc>
        <w:tc>
          <w:tcPr>
            <w:tcW w:w="4150" w:type="dxa"/>
            <w:shd w:val="clear" w:color="auto" w:fill="F2F2F2"/>
          </w:tcPr>
          <w:p w14:paraId="5B190305" w14:textId="77777777" w:rsidR="00F57D44" w:rsidRPr="00F57D44" w:rsidRDefault="00F57D44" w:rsidP="00BB3E69">
            <w:pPr>
              <w:ind w:left="18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F57D44">
              <w:rPr>
                <w:rFonts w:ascii="Sylfaen" w:hAnsi="Sylfaen"/>
                <w:b/>
                <w:sz w:val="12"/>
                <w:szCs w:val="16"/>
              </w:rPr>
              <w:t>технические</w:t>
            </w:r>
            <w:proofErr w:type="spellEnd"/>
            <w:r w:rsidRPr="00F57D44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F57D44">
              <w:rPr>
                <w:rFonts w:ascii="Sylfaen" w:hAnsi="Sylfaen"/>
                <w:b/>
                <w:sz w:val="12"/>
                <w:szCs w:val="16"/>
              </w:rPr>
              <w:t>характеристики</w:t>
            </w:r>
            <w:proofErr w:type="spellEnd"/>
          </w:p>
        </w:tc>
      </w:tr>
      <w:tr w:rsidR="00F57D44" w:rsidRPr="00F57D44" w14:paraId="55A00314" w14:textId="77777777" w:rsidTr="00F57D44">
        <w:trPr>
          <w:trHeight w:val="20"/>
          <w:jc w:val="center"/>
        </w:trPr>
        <w:tc>
          <w:tcPr>
            <w:tcW w:w="786" w:type="dxa"/>
            <w:vAlign w:val="center"/>
          </w:tcPr>
          <w:p w14:paraId="30BAB6C7" w14:textId="77777777" w:rsidR="00F57D44" w:rsidRPr="00F57D44" w:rsidRDefault="00F57D44" w:rsidP="00BB3E69">
            <w:pPr>
              <w:pStyle w:val="leftalignedtext"/>
              <w:spacing w:line="240" w:lineRule="auto"/>
              <w:ind w:left="180"/>
              <w:contextualSpacing/>
              <w:jc w:val="center"/>
              <w:rPr>
                <w:rFonts w:ascii="Sylfaen" w:hAnsi="Sylfaen"/>
                <w:bCs/>
                <w:color w:val="000000"/>
                <w:sz w:val="12"/>
              </w:rPr>
            </w:pPr>
            <w:r w:rsidRPr="00F57D44">
              <w:rPr>
                <w:rFonts w:ascii="Sylfaen" w:hAnsi="Sylfaen"/>
                <w:bCs/>
                <w:color w:val="000000"/>
                <w:sz w:val="12"/>
              </w:rPr>
              <w:t>1.</w:t>
            </w:r>
          </w:p>
        </w:tc>
        <w:tc>
          <w:tcPr>
            <w:tcW w:w="1920" w:type="dxa"/>
            <w:vAlign w:val="center"/>
          </w:tcPr>
          <w:p w14:paraId="0602CE8E" w14:textId="77777777" w:rsidR="00F57D44" w:rsidRPr="00F57D44" w:rsidRDefault="00F57D44" w:rsidP="00BB3E69">
            <w:pPr>
              <w:ind w:left="180"/>
              <w:jc w:val="center"/>
              <w:rPr>
                <w:rFonts w:ascii="Sylfaen" w:hAnsi="Sylfaen" w:cs="Sylfaen"/>
                <w:sz w:val="12"/>
                <w:lang w:val="hy-AM"/>
              </w:rPr>
            </w:pPr>
            <w:r w:rsidRPr="00F57D44">
              <w:rPr>
                <w:rFonts w:ascii="Sylfaen" w:hAnsi="Sylfaen" w:cs="Sylfaen"/>
                <w:bCs/>
                <w:sz w:val="12"/>
                <w:lang w:val="hy-AM"/>
              </w:rPr>
              <w:t>այլ ծառայություններ (տեխնիկական գործընթացների համակարգող) / Прочие услуги (координация технических процессов)/</w:t>
            </w:r>
            <w:r w:rsidRPr="00F57D44">
              <w:rPr>
                <w:rFonts w:ascii="Sylfaen" w:hAnsi="Sylfaen" w:cs="Sylfaen"/>
                <w:sz w:val="12"/>
                <w:lang w:val="hy-AM"/>
              </w:rPr>
              <w:t xml:space="preserve">  </w:t>
            </w:r>
          </w:p>
        </w:tc>
        <w:tc>
          <w:tcPr>
            <w:tcW w:w="4536" w:type="dxa"/>
            <w:vAlign w:val="center"/>
          </w:tcPr>
          <w:p w14:paraId="34BAE465" w14:textId="77777777" w:rsidR="00F57D44" w:rsidRPr="00F57D44" w:rsidRDefault="00F57D44" w:rsidP="00BB3E69">
            <w:pPr>
              <w:rPr>
                <w:rFonts w:ascii="Sylfaen" w:hAnsi="Sylfaen"/>
                <w:b/>
                <w:bCs/>
                <w:sz w:val="12"/>
                <w:lang w:val="hy-AM"/>
              </w:rPr>
            </w:pPr>
            <w:r w:rsidRPr="00F57D44">
              <w:rPr>
                <w:rFonts w:ascii="Sylfaen" w:hAnsi="Sylfaen"/>
                <w:b/>
                <w:bCs/>
                <w:sz w:val="12"/>
                <w:lang w:val="hy-AM"/>
              </w:rPr>
              <w:t>1. Ծառայության անվանումը</w:t>
            </w:r>
          </w:p>
          <w:p w14:paraId="00D8C31F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hy-AM"/>
              </w:rPr>
            </w:pPr>
            <w:r w:rsidRPr="00F57D44">
              <w:rPr>
                <w:rFonts w:ascii="Sylfaen" w:hAnsi="Sylfaen"/>
                <w:sz w:val="12"/>
                <w:lang w:val="hy-AM"/>
              </w:rPr>
              <w:t>Այլ ծառայություններ (տեխնիկական գործընթացների համակարգող)</w:t>
            </w:r>
          </w:p>
          <w:p w14:paraId="16C23A3B" w14:textId="77777777" w:rsidR="00F57D44" w:rsidRPr="00F57D44" w:rsidRDefault="00F57D44" w:rsidP="00BB3E69">
            <w:pPr>
              <w:rPr>
                <w:rFonts w:ascii="Sylfaen" w:hAnsi="Sylfaen"/>
                <w:b/>
                <w:bCs/>
                <w:sz w:val="12"/>
                <w:lang w:val="hy-AM"/>
              </w:rPr>
            </w:pPr>
            <w:r w:rsidRPr="00F57D44">
              <w:rPr>
                <w:rFonts w:ascii="Sylfaen" w:hAnsi="Sylfaen"/>
                <w:b/>
                <w:bCs/>
                <w:sz w:val="12"/>
                <w:lang w:val="hy-AM"/>
              </w:rPr>
              <w:t>2. Ծառայության նպատակը</w:t>
            </w:r>
          </w:p>
          <w:p w14:paraId="3440A53B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hy-AM"/>
              </w:rPr>
            </w:pPr>
            <w:r w:rsidRPr="00F57D44">
              <w:rPr>
                <w:rFonts w:ascii="Sylfaen" w:hAnsi="Sylfaen"/>
                <w:sz w:val="12"/>
                <w:lang w:val="hy-AM"/>
              </w:rPr>
              <w:t>Տեխնիկական գործընթացների լիարժեք և սինխրոն կազմակերպման ապահովում՝ բեմի կառուցման, լույսի, ձայնի, վիդեո համակարգերի, լոգիստիկ և անվտանգության ենթակառուցվածքների ներդաշնակ աշխատանքի համար։</w:t>
            </w:r>
          </w:p>
          <w:p w14:paraId="2F0F8577" w14:textId="77777777" w:rsidR="00F57D44" w:rsidRPr="00F57D44" w:rsidRDefault="00F57D44" w:rsidP="00BB3E69">
            <w:pPr>
              <w:rPr>
                <w:rFonts w:ascii="Sylfaen" w:hAnsi="Sylfaen"/>
                <w:b/>
                <w:bCs/>
                <w:sz w:val="1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sz w:val="12"/>
                <w:lang w:val="ru-RU"/>
              </w:rPr>
              <w:t>3. Ծառայության հիմնական պարտականությունները</w:t>
            </w:r>
          </w:p>
          <w:p w14:paraId="017FEAD5" w14:textId="77777777" w:rsidR="00F57D44" w:rsidRPr="00F57D44" w:rsidRDefault="00F57D44" w:rsidP="00F57D44">
            <w:pPr>
              <w:numPr>
                <w:ilvl w:val="0"/>
                <w:numId w:val="27"/>
              </w:numPr>
              <w:spacing w:line="276" w:lineRule="auto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Տեխնիկական ծառայությունների և մատակարարների (բեմ, ձայն, լույս, վիդեո, բեռնատարումներ և այլն) միջև միջմասնագիտական կապի ապահովում</w:t>
            </w:r>
          </w:p>
          <w:p w14:paraId="236098E0" w14:textId="77777777" w:rsidR="00F57D44" w:rsidRPr="00F57D44" w:rsidRDefault="00F57D44" w:rsidP="00F57D44">
            <w:pPr>
              <w:numPr>
                <w:ilvl w:val="0"/>
                <w:numId w:val="27"/>
              </w:numPr>
              <w:spacing w:line="276" w:lineRule="auto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Տեխնիկական աշխատանքների ժամանակացույցի մշակում և հետևում</w:t>
            </w:r>
          </w:p>
          <w:p w14:paraId="4BD5A101" w14:textId="77777777" w:rsidR="00F57D44" w:rsidRPr="00F57D44" w:rsidRDefault="00F57D44" w:rsidP="00F57D44">
            <w:pPr>
              <w:numPr>
                <w:ilvl w:val="0"/>
                <w:numId w:val="27"/>
              </w:numPr>
              <w:spacing w:line="276" w:lineRule="auto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Արտիստի տեխնիկական պահանջների (rider) համաժամ</w:t>
            </w:r>
            <w:r w:rsidRPr="00F57D44">
              <w:rPr>
                <w:rFonts w:ascii="Sylfaen" w:hAnsi="Sylfaen"/>
                <w:sz w:val="12"/>
                <w:lang w:val="hy-AM"/>
              </w:rPr>
              <w:t>անակ</w:t>
            </w:r>
            <w:r w:rsidRPr="00F57D44">
              <w:rPr>
                <w:rFonts w:ascii="Sylfaen" w:hAnsi="Sylfaen"/>
                <w:sz w:val="12"/>
                <w:lang w:val="ru-RU"/>
              </w:rPr>
              <w:t>եցում տեղական պայմանների հետ</w:t>
            </w:r>
          </w:p>
          <w:p w14:paraId="5D8E85F8" w14:textId="77777777" w:rsidR="00F57D44" w:rsidRPr="00F57D44" w:rsidRDefault="00F57D44" w:rsidP="00F57D44">
            <w:pPr>
              <w:numPr>
                <w:ilvl w:val="0"/>
                <w:numId w:val="27"/>
              </w:numPr>
              <w:spacing w:line="276" w:lineRule="auto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Ա</w:t>
            </w:r>
            <w:r w:rsidRPr="00F57D44">
              <w:rPr>
                <w:rFonts w:ascii="Sylfaen" w:hAnsi="Sylfaen"/>
                <w:sz w:val="12"/>
                <w:lang w:val="hy-AM"/>
              </w:rPr>
              <w:t>րտակարգ</w:t>
            </w:r>
            <w:r w:rsidRPr="00F57D44">
              <w:rPr>
                <w:rFonts w:ascii="Sylfaen" w:hAnsi="Sylfaen"/>
                <w:sz w:val="12"/>
                <w:lang w:val="ru-RU"/>
              </w:rPr>
              <w:t xml:space="preserve"> իրավիճակներում արագ արձագանքում և գործառույթների վերակազմակերպում</w:t>
            </w:r>
          </w:p>
          <w:p w14:paraId="3FB6566F" w14:textId="77777777" w:rsidR="00F57D44" w:rsidRPr="00F57D44" w:rsidRDefault="00F57D44" w:rsidP="00F57D44">
            <w:pPr>
              <w:numPr>
                <w:ilvl w:val="0"/>
                <w:numId w:val="27"/>
              </w:numPr>
              <w:spacing w:line="276" w:lineRule="auto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Կապ</w:t>
            </w:r>
            <w:r w:rsidRPr="00F57D44">
              <w:rPr>
                <w:rFonts w:ascii="Sylfaen" w:hAnsi="Sylfaen"/>
                <w:sz w:val="12"/>
                <w:lang w:val="hy-AM"/>
              </w:rPr>
              <w:t>ի</w:t>
            </w:r>
            <w:r w:rsidRPr="00F57D44">
              <w:rPr>
                <w:rFonts w:ascii="Sylfaen" w:hAnsi="Sylfaen"/>
                <w:sz w:val="12"/>
                <w:lang w:val="ru-RU"/>
              </w:rPr>
              <w:t xml:space="preserve"> ապահովում արտերկրյա և տեղական անձնակազմի միջև՝ հայերեն, անգլերեն կամ ռուսերեն լեզուներով</w:t>
            </w:r>
          </w:p>
          <w:p w14:paraId="511EA3E9" w14:textId="77777777" w:rsidR="00F57D44" w:rsidRPr="00F57D44" w:rsidRDefault="00F57D44" w:rsidP="00F57D44">
            <w:pPr>
              <w:numPr>
                <w:ilvl w:val="0"/>
                <w:numId w:val="27"/>
              </w:numPr>
              <w:spacing w:line="276" w:lineRule="auto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Աշխատում է՝ նախապատրաստական, փորձային և միջոցառման օրերին</w:t>
            </w:r>
          </w:p>
          <w:p w14:paraId="1F82F557" w14:textId="77777777" w:rsidR="00F57D44" w:rsidRPr="00F57D44" w:rsidRDefault="00F57D44" w:rsidP="00BB3E69">
            <w:pPr>
              <w:rPr>
                <w:rFonts w:ascii="Sylfaen" w:hAnsi="Sylfaen"/>
                <w:b/>
                <w:bCs/>
                <w:sz w:val="1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sz w:val="12"/>
                <w:lang w:val="ru-RU"/>
              </w:rPr>
              <w:t>4. Ծառայության ժամանակահատվածը</w:t>
            </w:r>
          </w:p>
          <w:p w14:paraId="7E0AE052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egoe UI Emoji" w:hAnsi="Segoe UI Emoji" w:cs="Segoe UI Emoji"/>
                <w:sz w:val="12"/>
                <w:lang w:val="ru-RU"/>
              </w:rPr>
              <w:t>📅</w:t>
            </w:r>
            <w:r w:rsidRPr="00F57D44">
              <w:rPr>
                <w:rFonts w:ascii="Sylfaen" w:hAnsi="Sylfaen"/>
                <w:sz w:val="12"/>
                <w:lang w:val="ru-RU"/>
              </w:rPr>
              <w:t xml:space="preserve"> 2025թ</w:t>
            </w:r>
            <w:r w:rsidRPr="00F57D44">
              <w:rPr>
                <w:rFonts w:ascii="MS Mincho" w:eastAsia="MS Mincho" w:hAnsi="MS Mincho" w:cs="MS Mincho" w:hint="eastAsia"/>
                <w:sz w:val="12"/>
                <w:lang w:val="ru-RU"/>
              </w:rPr>
              <w:t>․</w:t>
            </w:r>
            <w:r w:rsidRPr="00F57D44">
              <w:rPr>
                <w:rFonts w:ascii="Sylfaen" w:hAnsi="Sylfaen"/>
                <w:sz w:val="12"/>
                <w:lang w:val="ru-RU"/>
              </w:rPr>
              <w:t xml:space="preserve"> </w:t>
            </w:r>
            <w:r w:rsidRPr="00F57D44">
              <w:rPr>
                <w:rFonts w:ascii="Sylfaen" w:hAnsi="Sylfaen"/>
                <w:sz w:val="12"/>
                <w:lang w:val="hy-AM"/>
              </w:rPr>
              <w:t>օգոստոսի 2</w:t>
            </w:r>
            <w:r w:rsidRPr="00F57D44">
              <w:rPr>
                <w:rFonts w:ascii="Sylfaen" w:hAnsi="Sylfaen"/>
                <w:sz w:val="12"/>
                <w:lang w:val="ru-RU"/>
              </w:rPr>
              <w:t>-ից մինչև օգոստոսի 4-ը</w:t>
            </w:r>
          </w:p>
          <w:p w14:paraId="024CA234" w14:textId="77777777" w:rsidR="00F57D44" w:rsidRPr="00F57D44" w:rsidRDefault="00F57D44" w:rsidP="00BB3E69">
            <w:pPr>
              <w:rPr>
                <w:rFonts w:ascii="Sylfaen" w:hAnsi="Sylfaen"/>
                <w:b/>
                <w:bCs/>
                <w:sz w:val="1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sz w:val="12"/>
                <w:lang w:val="ru-RU"/>
              </w:rPr>
              <w:t>5. Ծառայության մատուցման վայրը</w:t>
            </w:r>
          </w:p>
          <w:p w14:paraId="50F75478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ՀՀ, ք. Երևան, Վազգեն Սարգսյանի անվան Հանրապետական մարզադաշտ</w:t>
            </w:r>
          </w:p>
          <w:p w14:paraId="3B70668C" w14:textId="77777777" w:rsidR="00F57D44" w:rsidRPr="00F57D44" w:rsidRDefault="00F57D44" w:rsidP="00BB3E69">
            <w:pPr>
              <w:rPr>
                <w:rFonts w:ascii="Sylfaen" w:hAnsi="Sylfaen"/>
                <w:b/>
                <w:bCs/>
                <w:sz w:val="1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sz w:val="12"/>
                <w:lang w:val="ru-RU"/>
              </w:rPr>
              <w:t>6. Ծառայություն մատուցողի որակավորում</w:t>
            </w:r>
          </w:p>
          <w:p w14:paraId="621AE95E" w14:textId="77777777" w:rsidR="00F57D44" w:rsidRPr="00F57D44" w:rsidRDefault="00F57D44" w:rsidP="00F57D44">
            <w:pPr>
              <w:numPr>
                <w:ilvl w:val="0"/>
                <w:numId w:val="28"/>
              </w:numPr>
              <w:spacing w:line="276" w:lineRule="auto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Միջազգային կամ զանգվածային միջոցառումների կազմակերպման փորձ</w:t>
            </w:r>
          </w:p>
          <w:p w14:paraId="3D779331" w14:textId="77777777" w:rsidR="00F57D44" w:rsidRPr="00F57D44" w:rsidRDefault="00F57D44" w:rsidP="00F57D44">
            <w:pPr>
              <w:numPr>
                <w:ilvl w:val="0"/>
                <w:numId w:val="28"/>
              </w:numPr>
              <w:spacing w:line="276" w:lineRule="auto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Տեխնիկական սարքավորումների հիմնական սկզբունքների իմացություն</w:t>
            </w:r>
          </w:p>
          <w:p w14:paraId="2F5682B0" w14:textId="77777777" w:rsidR="00F57D44" w:rsidRPr="00F57D44" w:rsidRDefault="00F57D44" w:rsidP="00F57D44">
            <w:pPr>
              <w:numPr>
                <w:ilvl w:val="0"/>
                <w:numId w:val="28"/>
              </w:numPr>
              <w:spacing w:line="276" w:lineRule="auto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Թիմային աշխատանքի և արագ կողմնորոշվելու կարողություն</w:t>
            </w:r>
          </w:p>
          <w:p w14:paraId="24E06325" w14:textId="77777777" w:rsidR="00F57D44" w:rsidRPr="00F57D44" w:rsidRDefault="00F57D44" w:rsidP="00F57D44">
            <w:pPr>
              <w:numPr>
                <w:ilvl w:val="0"/>
                <w:numId w:val="28"/>
              </w:numPr>
              <w:spacing w:line="276" w:lineRule="auto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Հայերեն և օտար լեզուների (ռուսերեն, անգլերեն) իմացություն</w:t>
            </w:r>
          </w:p>
          <w:p w14:paraId="4F4847AD" w14:textId="77777777" w:rsidR="00F57D44" w:rsidRPr="00F57D44" w:rsidRDefault="00F57D44" w:rsidP="00BB3E69">
            <w:pPr>
              <w:rPr>
                <w:rFonts w:ascii="Sylfaen" w:hAnsi="Sylfaen"/>
                <w:b/>
                <w:bCs/>
                <w:sz w:val="1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sz w:val="12"/>
                <w:lang w:val="ru-RU"/>
              </w:rPr>
              <w:t>7. Ակնկալվող արդյունք</w:t>
            </w:r>
          </w:p>
          <w:p w14:paraId="22F28B65" w14:textId="77777777" w:rsidR="00F57D44" w:rsidRPr="00F57D44" w:rsidRDefault="00F57D44" w:rsidP="00F57D44">
            <w:pPr>
              <w:numPr>
                <w:ilvl w:val="0"/>
                <w:numId w:val="29"/>
              </w:numPr>
              <w:spacing w:line="276" w:lineRule="auto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Սահուն, անխափան և անվտանգ տեխնիկական գործընթացների իրականացում</w:t>
            </w:r>
          </w:p>
          <w:p w14:paraId="4DDA6979" w14:textId="77777777" w:rsidR="00F57D44" w:rsidRPr="00F57D44" w:rsidRDefault="00F57D44" w:rsidP="00F57D44">
            <w:pPr>
              <w:numPr>
                <w:ilvl w:val="0"/>
                <w:numId w:val="29"/>
              </w:numPr>
              <w:spacing w:line="276" w:lineRule="auto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Բոլոր ստորաբաժանումների համագործակցության ապահովում</w:t>
            </w:r>
          </w:p>
          <w:p w14:paraId="4F0D213F" w14:textId="77777777" w:rsidR="00F57D44" w:rsidRPr="00F57D44" w:rsidRDefault="00F57D44" w:rsidP="00F57D44">
            <w:pPr>
              <w:numPr>
                <w:ilvl w:val="0"/>
                <w:numId w:val="29"/>
              </w:numPr>
              <w:spacing w:line="276" w:lineRule="auto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Ժամանակացույցի պահպանում</w:t>
            </w:r>
          </w:p>
          <w:p w14:paraId="45C14301" w14:textId="77777777" w:rsidR="00F57D44" w:rsidRPr="00F57D44" w:rsidRDefault="00F57D44" w:rsidP="00F57D44">
            <w:pPr>
              <w:numPr>
                <w:ilvl w:val="0"/>
                <w:numId w:val="29"/>
              </w:numPr>
              <w:spacing w:line="276" w:lineRule="auto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Որակի բարձր վերահսկողություն</w:t>
            </w:r>
          </w:p>
        </w:tc>
        <w:tc>
          <w:tcPr>
            <w:tcW w:w="4150" w:type="dxa"/>
          </w:tcPr>
          <w:p w14:paraId="22346464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  <w:t>1. Наименование услуги</w:t>
            </w:r>
          </w:p>
          <w:p w14:paraId="4EFC20CD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Прочие услуги (координация технических процессов)</w:t>
            </w:r>
          </w:p>
          <w:p w14:paraId="39833576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  <w:t>2. Цель услуги</w:t>
            </w:r>
          </w:p>
          <w:p w14:paraId="79A6B34D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Обеспечение полной координации технических процессов при подготовке и проведении концерта — включая монтаж сцены, световое, звуковое, видео оборудование, логистику и элементы безопасности.</w:t>
            </w:r>
          </w:p>
          <w:p w14:paraId="0B397D19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  <w:t>3. Основные обязанности</w:t>
            </w:r>
          </w:p>
          <w:p w14:paraId="3780DFC1" w14:textId="77777777" w:rsidR="00F57D44" w:rsidRPr="00F57D44" w:rsidRDefault="00F57D44" w:rsidP="00F57D44">
            <w:pPr>
              <w:numPr>
                <w:ilvl w:val="0"/>
                <w:numId w:val="30"/>
              </w:num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Организация коммуникации между поставщиками технических услуг (сцена, звук, свет, видео, транспорт и др.)</w:t>
            </w:r>
          </w:p>
          <w:p w14:paraId="6614C760" w14:textId="77777777" w:rsidR="00F57D44" w:rsidRPr="00F57D44" w:rsidRDefault="00F57D44" w:rsidP="00F57D44">
            <w:pPr>
              <w:numPr>
                <w:ilvl w:val="0"/>
                <w:numId w:val="30"/>
              </w:num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Разработка и контроль выполнения технического таймлайна</w:t>
            </w:r>
          </w:p>
          <w:p w14:paraId="4631AD07" w14:textId="77777777" w:rsidR="00F57D44" w:rsidRPr="00F57D44" w:rsidRDefault="00F57D44" w:rsidP="00F57D44">
            <w:pPr>
              <w:numPr>
                <w:ilvl w:val="0"/>
                <w:numId w:val="30"/>
              </w:num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Согласование технического райдера артиста с местными условиями</w:t>
            </w:r>
          </w:p>
          <w:p w14:paraId="7AC7C8BF" w14:textId="77777777" w:rsidR="00F57D44" w:rsidRPr="00F57D44" w:rsidRDefault="00F57D44" w:rsidP="00F57D44">
            <w:pPr>
              <w:numPr>
                <w:ilvl w:val="0"/>
                <w:numId w:val="30"/>
              </w:num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Оперативное реагирование при возникновении внештатных ситуаций</w:t>
            </w:r>
          </w:p>
          <w:p w14:paraId="5D6D341B" w14:textId="77777777" w:rsidR="00F57D44" w:rsidRPr="00F57D44" w:rsidRDefault="00F57D44" w:rsidP="00F57D44">
            <w:pPr>
              <w:numPr>
                <w:ilvl w:val="0"/>
                <w:numId w:val="30"/>
              </w:num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Обеспечение связи между иностранными и местными командами (армянский, русский, английский языки)</w:t>
            </w:r>
          </w:p>
          <w:p w14:paraId="4174DF3A" w14:textId="77777777" w:rsidR="00F57D44" w:rsidRPr="00F57D44" w:rsidRDefault="00F57D44" w:rsidP="00F57D44">
            <w:pPr>
              <w:numPr>
                <w:ilvl w:val="0"/>
                <w:numId w:val="30"/>
              </w:num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Рабочие дни — в течение подготовительного этапа, репетиции и самого концерта</w:t>
            </w:r>
          </w:p>
          <w:p w14:paraId="3BA491BB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  <w:t>4. Сроки оказания услуги</w:t>
            </w:r>
          </w:p>
          <w:p w14:paraId="33778EB9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egoe UI Emoji" w:hAnsi="Segoe UI Emoji" w:cs="Segoe UI Emoji"/>
                <w:color w:val="2C2D2E"/>
                <w:sz w:val="12"/>
                <w:szCs w:val="32"/>
                <w:lang w:val="ru-RU"/>
              </w:rPr>
              <w:t>📅</w:t>
            </w: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 xml:space="preserve"> Со </w:t>
            </w:r>
            <w:r w:rsidRPr="00F57D44">
              <w:rPr>
                <w:rFonts w:ascii="Sylfaen" w:hAnsi="Sylfaen"/>
                <w:color w:val="2C2D2E"/>
                <w:sz w:val="12"/>
                <w:szCs w:val="32"/>
                <w:lang w:val="hy-AM"/>
              </w:rPr>
              <w:t>2</w:t>
            </w: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-ого по 4 августа 2025 года</w:t>
            </w:r>
          </w:p>
          <w:p w14:paraId="0CAB163E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  <w:t>5. Место оказания услуги</w:t>
            </w:r>
          </w:p>
          <w:p w14:paraId="1A81037F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г. Ереван, Республиканский стадион им. Вазгена Саргсяна</w:t>
            </w:r>
          </w:p>
          <w:p w14:paraId="626FD0BD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  <w:t>6. Требования к поставщику</w:t>
            </w:r>
          </w:p>
          <w:p w14:paraId="76A7C5F0" w14:textId="77777777" w:rsidR="00F57D44" w:rsidRPr="00F57D44" w:rsidRDefault="00F57D44" w:rsidP="00F57D44">
            <w:pPr>
              <w:numPr>
                <w:ilvl w:val="0"/>
                <w:numId w:val="31"/>
              </w:num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Опыт работы на международных или массовых мероприятиях</w:t>
            </w:r>
          </w:p>
          <w:p w14:paraId="1D617BE1" w14:textId="77777777" w:rsidR="00F57D44" w:rsidRPr="00F57D44" w:rsidRDefault="00F57D44" w:rsidP="00F57D44">
            <w:pPr>
              <w:numPr>
                <w:ilvl w:val="0"/>
                <w:numId w:val="31"/>
              </w:num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Понимание работы основного технического оборудования</w:t>
            </w:r>
          </w:p>
          <w:p w14:paraId="3FDA2B99" w14:textId="77777777" w:rsidR="00F57D44" w:rsidRPr="00F57D44" w:rsidRDefault="00F57D44" w:rsidP="00F57D44">
            <w:pPr>
              <w:numPr>
                <w:ilvl w:val="0"/>
                <w:numId w:val="31"/>
              </w:num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Командные и управленческие навыки</w:t>
            </w:r>
          </w:p>
          <w:p w14:paraId="2FC763A6" w14:textId="77777777" w:rsidR="00F57D44" w:rsidRPr="00F57D44" w:rsidRDefault="00F57D44" w:rsidP="00F57D44">
            <w:pPr>
              <w:numPr>
                <w:ilvl w:val="0"/>
                <w:numId w:val="31"/>
              </w:num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Знание армянского и иностранных языков (русский, английский)</w:t>
            </w:r>
          </w:p>
          <w:p w14:paraId="0F46B3B2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  <w:t>7. Ожидаемый результат</w:t>
            </w:r>
          </w:p>
          <w:p w14:paraId="266865B8" w14:textId="77777777" w:rsidR="00F57D44" w:rsidRPr="00F57D44" w:rsidRDefault="00F57D44" w:rsidP="00F57D44">
            <w:pPr>
              <w:numPr>
                <w:ilvl w:val="0"/>
                <w:numId w:val="32"/>
              </w:num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Слаженная и безопасная реализация технических процессов</w:t>
            </w:r>
          </w:p>
          <w:p w14:paraId="0E130436" w14:textId="77777777" w:rsidR="00F57D44" w:rsidRPr="00F57D44" w:rsidRDefault="00F57D44" w:rsidP="00F57D44">
            <w:pPr>
              <w:numPr>
                <w:ilvl w:val="0"/>
                <w:numId w:val="32"/>
              </w:num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Эффективная коммуникация между всеми техническими подразделениями</w:t>
            </w:r>
          </w:p>
          <w:p w14:paraId="0A954038" w14:textId="77777777" w:rsidR="00F57D44" w:rsidRPr="00F57D44" w:rsidRDefault="00F57D44" w:rsidP="00F57D44">
            <w:pPr>
              <w:numPr>
                <w:ilvl w:val="0"/>
                <w:numId w:val="32"/>
              </w:num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Соблюдение сроков</w:t>
            </w:r>
          </w:p>
          <w:p w14:paraId="1ACD6B74" w14:textId="77777777" w:rsidR="00F57D44" w:rsidRPr="00F57D44" w:rsidRDefault="00F57D44" w:rsidP="00F57D44">
            <w:pPr>
              <w:numPr>
                <w:ilvl w:val="0"/>
                <w:numId w:val="32"/>
              </w:num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Контроль качества на всех этапах</w:t>
            </w:r>
          </w:p>
        </w:tc>
      </w:tr>
      <w:tr w:rsidR="00F57D44" w:rsidRPr="00F57D44" w14:paraId="792CDEB9" w14:textId="77777777" w:rsidTr="00F57D44">
        <w:trPr>
          <w:trHeight w:val="20"/>
          <w:jc w:val="center"/>
        </w:trPr>
        <w:tc>
          <w:tcPr>
            <w:tcW w:w="786" w:type="dxa"/>
            <w:vAlign w:val="center"/>
          </w:tcPr>
          <w:p w14:paraId="76A2EA1B" w14:textId="77777777" w:rsidR="00F57D44" w:rsidRPr="00F57D44" w:rsidRDefault="00F57D44" w:rsidP="00BB3E69">
            <w:pPr>
              <w:pStyle w:val="leftalignedtext"/>
              <w:spacing w:line="240" w:lineRule="auto"/>
              <w:ind w:left="180"/>
              <w:contextualSpacing/>
              <w:jc w:val="center"/>
              <w:rPr>
                <w:rFonts w:ascii="Sylfaen" w:hAnsi="Sylfaen"/>
                <w:bCs/>
                <w:color w:val="000000"/>
                <w:sz w:val="12"/>
              </w:rPr>
            </w:pPr>
            <w:r w:rsidRPr="00F57D44">
              <w:rPr>
                <w:rFonts w:ascii="Sylfaen" w:hAnsi="Sylfaen"/>
                <w:bCs/>
                <w:color w:val="000000"/>
                <w:sz w:val="12"/>
              </w:rPr>
              <w:t>2</w:t>
            </w:r>
          </w:p>
        </w:tc>
        <w:tc>
          <w:tcPr>
            <w:tcW w:w="1920" w:type="dxa"/>
            <w:vAlign w:val="center"/>
          </w:tcPr>
          <w:p w14:paraId="62FC17D3" w14:textId="77777777" w:rsidR="00F57D44" w:rsidRPr="00F57D44" w:rsidRDefault="00F57D44" w:rsidP="00BB3E69">
            <w:pPr>
              <w:ind w:left="180"/>
              <w:jc w:val="center"/>
              <w:rPr>
                <w:rFonts w:ascii="Sylfaen" w:hAnsi="Sylfaen" w:cs="Sylfaen"/>
                <w:bCs/>
                <w:sz w:val="12"/>
                <w:lang w:val="hy-AM"/>
              </w:rPr>
            </w:pPr>
            <w:r w:rsidRPr="00F57D44">
              <w:rPr>
                <w:rFonts w:ascii="Sylfaen" w:hAnsi="Sylfaen" w:cs="Sylfaen"/>
                <w:bCs/>
                <w:sz w:val="12"/>
                <w:lang w:val="hy-AM"/>
              </w:rPr>
              <w:t xml:space="preserve">այլ ծառայություններ  (կամավորների հավաքագրման, ուսուցման համակարգող) /Прочие услуги (координация набора и обучения </w:t>
            </w:r>
            <w:r w:rsidRPr="00F57D44">
              <w:rPr>
                <w:rFonts w:ascii="Sylfaen" w:hAnsi="Sylfaen" w:cs="Sylfaen"/>
                <w:bCs/>
                <w:sz w:val="12"/>
                <w:lang w:val="hy-AM"/>
              </w:rPr>
              <w:lastRenderedPageBreak/>
              <w:t>волонтёров)/</w:t>
            </w:r>
          </w:p>
        </w:tc>
        <w:tc>
          <w:tcPr>
            <w:tcW w:w="4536" w:type="dxa"/>
            <w:vAlign w:val="center"/>
          </w:tcPr>
          <w:p w14:paraId="7C2AE9F7" w14:textId="77777777" w:rsidR="00F57D44" w:rsidRPr="00F57D44" w:rsidRDefault="00F57D44" w:rsidP="00BB3E69">
            <w:pPr>
              <w:rPr>
                <w:rFonts w:ascii="Sylfaen" w:hAnsi="Sylfaen"/>
                <w:b/>
                <w:bCs/>
                <w:sz w:val="12"/>
                <w:lang w:val="hy-AM"/>
              </w:rPr>
            </w:pPr>
            <w:r w:rsidRPr="00F57D44">
              <w:rPr>
                <w:rFonts w:ascii="Sylfaen" w:hAnsi="Sylfaen"/>
                <w:b/>
                <w:bCs/>
                <w:sz w:val="12"/>
                <w:lang w:val="hy-AM"/>
              </w:rPr>
              <w:lastRenderedPageBreak/>
              <w:t>1. Ծառայության անվանումը</w:t>
            </w:r>
          </w:p>
          <w:p w14:paraId="155EB3A7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hy-AM"/>
              </w:rPr>
            </w:pPr>
            <w:r w:rsidRPr="00F57D44">
              <w:rPr>
                <w:rFonts w:ascii="Sylfaen" w:hAnsi="Sylfaen"/>
                <w:sz w:val="12"/>
                <w:lang w:val="hy-AM"/>
              </w:rPr>
              <w:t>Այլ ծառայություններ (կամավորների հավաքագրման, ուսուցման համակարգող)</w:t>
            </w:r>
          </w:p>
          <w:p w14:paraId="6D1EB826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pict w14:anchorId="20151DCD">
                <v:rect id="_x0000_i1025" style="width:0;height:1.5pt" o:hralign="center" o:hrstd="t" o:hr="t" fillcolor="#a0a0a0" stroked="f"/>
              </w:pict>
            </w:r>
          </w:p>
          <w:p w14:paraId="4E8B89A2" w14:textId="77777777" w:rsidR="00F57D44" w:rsidRPr="00F57D44" w:rsidRDefault="00F57D44" w:rsidP="00BB3E69">
            <w:pPr>
              <w:rPr>
                <w:rFonts w:ascii="Sylfaen" w:hAnsi="Sylfaen"/>
                <w:b/>
                <w:bCs/>
                <w:sz w:val="1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sz w:val="12"/>
                <w:lang w:val="ru-RU"/>
              </w:rPr>
              <w:t>2. Ծառայության նպատակը</w:t>
            </w:r>
          </w:p>
          <w:p w14:paraId="5A2BE132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 xml:space="preserve">Կազմակերպել և համակարգել միջոցառման կամավորների ամբողջական </w:t>
            </w:r>
            <w:r w:rsidRPr="00F57D44">
              <w:rPr>
                <w:rFonts w:ascii="Sylfaen" w:hAnsi="Sylfaen"/>
                <w:sz w:val="12"/>
                <w:lang w:val="ru-RU"/>
              </w:rPr>
              <w:lastRenderedPageBreak/>
              <w:t>գործընթացը՝ ներառյալ՝ հավաքագրում, նախնական ընտրություն, վերապատրաստում, գործունեության բաշխում և վերահսկում՝ ապահովելով միջոցառման կազմակերպման արդյունավետ ընթացք։</w:t>
            </w:r>
          </w:p>
          <w:p w14:paraId="606B10BB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pict w14:anchorId="652507D4">
                <v:rect id="_x0000_i1026" style="width:0;height:1.5pt" o:hralign="center" o:hrstd="t" o:hr="t" fillcolor="#a0a0a0" stroked="f"/>
              </w:pict>
            </w:r>
          </w:p>
          <w:p w14:paraId="066DC069" w14:textId="77777777" w:rsidR="00F57D44" w:rsidRPr="00F57D44" w:rsidRDefault="00F57D44" w:rsidP="00BB3E69">
            <w:pPr>
              <w:rPr>
                <w:rFonts w:ascii="Sylfaen" w:hAnsi="Sylfaen"/>
                <w:b/>
                <w:bCs/>
                <w:sz w:val="1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sz w:val="12"/>
                <w:lang w:val="ru-RU"/>
              </w:rPr>
              <w:t>3. Ծառայության շրջանակը</w:t>
            </w:r>
          </w:p>
          <w:p w14:paraId="3B7B33E4" w14:textId="77777777" w:rsidR="00F57D44" w:rsidRPr="00F57D44" w:rsidRDefault="00F57D44" w:rsidP="00F57D44">
            <w:pPr>
              <w:numPr>
                <w:ilvl w:val="0"/>
                <w:numId w:val="33"/>
              </w:numPr>
              <w:ind w:left="0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Կամավորների հավաքագրման պլանավորում և իրականացում (առնվազն 50 կամավոր)</w:t>
            </w:r>
          </w:p>
          <w:p w14:paraId="00829111" w14:textId="77777777" w:rsidR="00F57D44" w:rsidRPr="00F57D44" w:rsidRDefault="00F57D44" w:rsidP="00F57D44">
            <w:pPr>
              <w:numPr>
                <w:ilvl w:val="0"/>
                <w:numId w:val="33"/>
              </w:numPr>
              <w:ind w:left="0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Կամավորների նախնական զտում և խմբավորում ըստ գործառույթների (ուղեկցում, տեղեկատվություն, վահանակներ, գրանցում, տեխնիկական աջակցություն և այլն)</w:t>
            </w:r>
          </w:p>
          <w:p w14:paraId="2C03E77C" w14:textId="77777777" w:rsidR="00F57D44" w:rsidRPr="00F57D44" w:rsidRDefault="00F57D44" w:rsidP="00F57D44">
            <w:pPr>
              <w:numPr>
                <w:ilvl w:val="0"/>
                <w:numId w:val="33"/>
              </w:numPr>
              <w:ind w:left="0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Տեղեկատվական հանդիպումների և ուսուցման (briefing) կազմակերպում՝ ըստ ոլորտային ուղղությունների</w:t>
            </w:r>
          </w:p>
          <w:p w14:paraId="2CD43D44" w14:textId="77777777" w:rsidR="00F57D44" w:rsidRPr="00F57D44" w:rsidRDefault="00F57D44" w:rsidP="00F57D44">
            <w:pPr>
              <w:numPr>
                <w:ilvl w:val="0"/>
                <w:numId w:val="33"/>
              </w:numPr>
              <w:ind w:left="0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Կամավորների օրակարգերի և հերթափոխերի կազմավորում</w:t>
            </w:r>
          </w:p>
          <w:p w14:paraId="653F280A" w14:textId="77777777" w:rsidR="00F57D44" w:rsidRPr="00F57D44" w:rsidRDefault="00F57D44" w:rsidP="00F57D44">
            <w:pPr>
              <w:numPr>
                <w:ilvl w:val="0"/>
                <w:numId w:val="33"/>
              </w:numPr>
              <w:ind w:left="0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Կամավորների հետ մշտական կապի ապահովում՝ միջոցառման նախապատրաստական, փորձերի և իրականացման օրերին</w:t>
            </w:r>
          </w:p>
          <w:p w14:paraId="42EFF105" w14:textId="77777777" w:rsidR="00F57D44" w:rsidRPr="00F57D44" w:rsidRDefault="00F57D44" w:rsidP="00F57D44">
            <w:pPr>
              <w:numPr>
                <w:ilvl w:val="0"/>
                <w:numId w:val="33"/>
              </w:numPr>
              <w:ind w:left="0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Հետադարձ կապի և գնահատման համակարգի մշակումը՝ միջոցառման ավարտից հետո</w:t>
            </w:r>
          </w:p>
          <w:p w14:paraId="09FE25D6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pict w14:anchorId="58AA3F5C">
                <v:rect id="_x0000_i1027" style="width:0;height:1.5pt" o:hralign="center" o:hrstd="t" o:hr="t" fillcolor="#a0a0a0" stroked="f"/>
              </w:pict>
            </w:r>
          </w:p>
          <w:p w14:paraId="75FE2E1F" w14:textId="77777777" w:rsidR="00F57D44" w:rsidRPr="00F57D44" w:rsidRDefault="00F57D44" w:rsidP="00BB3E69">
            <w:pPr>
              <w:rPr>
                <w:rFonts w:ascii="Sylfaen" w:hAnsi="Sylfaen"/>
                <w:b/>
                <w:bCs/>
                <w:sz w:val="1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sz w:val="12"/>
                <w:lang w:val="ru-RU"/>
              </w:rPr>
              <w:t>4. Ծառայության ժամկետը</w:t>
            </w:r>
          </w:p>
          <w:p w14:paraId="333C61FC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egoe UI Emoji" w:hAnsi="Segoe UI Emoji" w:cs="Segoe UI Emoji"/>
                <w:sz w:val="12"/>
                <w:lang w:val="ru-RU"/>
              </w:rPr>
              <w:t>📅</w:t>
            </w:r>
            <w:r w:rsidRPr="00F57D44">
              <w:rPr>
                <w:rFonts w:ascii="Sylfaen" w:hAnsi="Sylfaen"/>
                <w:sz w:val="12"/>
                <w:lang w:val="ru-RU"/>
              </w:rPr>
              <w:t xml:space="preserve"> </w:t>
            </w:r>
            <w:r w:rsidRPr="00F57D44">
              <w:rPr>
                <w:rFonts w:ascii="Sylfaen" w:hAnsi="Sylfaen"/>
                <w:b/>
                <w:bCs/>
                <w:sz w:val="12"/>
                <w:lang w:val="ru-RU"/>
              </w:rPr>
              <w:t>2025 թ. օգոստոսի 2-</w:t>
            </w:r>
            <w:r w:rsidRPr="00F57D44">
              <w:rPr>
                <w:rFonts w:ascii="Sylfaen" w:hAnsi="Sylfaen"/>
                <w:b/>
                <w:bCs/>
                <w:sz w:val="12"/>
                <w:lang w:val="hy-AM"/>
              </w:rPr>
              <w:t xml:space="preserve">ից </w:t>
            </w:r>
            <w:r w:rsidRPr="00F57D44">
              <w:rPr>
                <w:rFonts w:ascii="Sylfaen" w:hAnsi="Sylfaen"/>
                <w:b/>
                <w:bCs/>
                <w:sz w:val="12"/>
                <w:lang w:val="ru-RU"/>
              </w:rPr>
              <w:t>4-ը</w:t>
            </w:r>
            <w:r w:rsidRPr="00F57D44">
              <w:rPr>
                <w:rFonts w:ascii="Sylfaen" w:hAnsi="Sylfaen"/>
                <w:sz w:val="12"/>
                <w:lang w:val="ru-RU"/>
              </w:rPr>
              <w:t>, ներառյալ՝ նախապատրաստական փուլ, հիմնական միջոցառում և ամփոփում</w:t>
            </w:r>
          </w:p>
          <w:p w14:paraId="2E87CACD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pict w14:anchorId="164D831E">
                <v:rect id="_x0000_i1028" style="width:0;height:1.5pt" o:hralign="center" o:hrstd="t" o:hr="t" fillcolor="#a0a0a0" stroked="f"/>
              </w:pict>
            </w:r>
          </w:p>
          <w:p w14:paraId="2A7BF48A" w14:textId="77777777" w:rsidR="00F57D44" w:rsidRPr="00F57D44" w:rsidRDefault="00F57D44" w:rsidP="00BB3E69">
            <w:pPr>
              <w:rPr>
                <w:rFonts w:ascii="Sylfaen" w:hAnsi="Sylfaen"/>
                <w:b/>
                <w:bCs/>
                <w:sz w:val="1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sz w:val="12"/>
                <w:lang w:val="ru-RU"/>
              </w:rPr>
              <w:t>5. Ծառայության մատուցման վայրը</w:t>
            </w:r>
          </w:p>
          <w:p w14:paraId="70611258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ՀՀ, ք. Երևան, Վազգեն Սարգսյանի անվան Հանրապետական մարզադաշտ և հարակից տարածքներ</w:t>
            </w:r>
          </w:p>
          <w:p w14:paraId="5709AD5B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pict w14:anchorId="36ABCF72">
                <v:rect id="_x0000_i1029" style="width:0;height:1.5pt" o:hralign="center" o:hrstd="t" o:hr="t" fillcolor="#a0a0a0" stroked="f"/>
              </w:pict>
            </w:r>
          </w:p>
          <w:p w14:paraId="294C71C6" w14:textId="77777777" w:rsidR="00F57D44" w:rsidRPr="00F57D44" w:rsidRDefault="00F57D44" w:rsidP="00BB3E69">
            <w:pPr>
              <w:rPr>
                <w:rFonts w:ascii="Sylfaen" w:hAnsi="Sylfaen"/>
                <w:b/>
                <w:bCs/>
                <w:sz w:val="1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sz w:val="12"/>
                <w:lang w:val="ru-RU"/>
              </w:rPr>
              <w:t>6. Ծառայություն մատուցողի նվազագույն որակավորում</w:t>
            </w:r>
          </w:p>
          <w:p w14:paraId="74B57A1D" w14:textId="77777777" w:rsidR="00F57D44" w:rsidRPr="00F57D44" w:rsidRDefault="00F57D44" w:rsidP="00F57D44">
            <w:pPr>
              <w:numPr>
                <w:ilvl w:val="0"/>
                <w:numId w:val="34"/>
              </w:numPr>
              <w:ind w:left="0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Վերլուծական և կազմակերպչական հմտություններ</w:t>
            </w:r>
          </w:p>
          <w:p w14:paraId="711AABC9" w14:textId="77777777" w:rsidR="00F57D44" w:rsidRPr="00F57D44" w:rsidRDefault="00F57D44" w:rsidP="00F57D44">
            <w:pPr>
              <w:numPr>
                <w:ilvl w:val="0"/>
                <w:numId w:val="34"/>
              </w:numPr>
              <w:ind w:left="0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Թիմային աշխատանքի և միջմշակութային հաղորդակցության կարողություն</w:t>
            </w:r>
          </w:p>
          <w:p w14:paraId="273D2499" w14:textId="77777777" w:rsidR="00F57D44" w:rsidRPr="00F57D44" w:rsidRDefault="00F57D44" w:rsidP="00F57D44">
            <w:pPr>
              <w:numPr>
                <w:ilvl w:val="0"/>
                <w:numId w:val="34"/>
              </w:numPr>
              <w:ind w:left="0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Հայերեն, ռուսերեն և ցանկալի է՝ անգլերեն լեզուների իմացություն</w:t>
            </w:r>
          </w:p>
          <w:p w14:paraId="6FB1CEAE" w14:textId="77777777" w:rsidR="00F57D44" w:rsidRPr="00F57D44" w:rsidRDefault="00F57D44" w:rsidP="00F57D44">
            <w:pPr>
              <w:numPr>
                <w:ilvl w:val="0"/>
                <w:numId w:val="34"/>
              </w:numPr>
              <w:ind w:left="0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Կամավորական գործունեության էթիկայի և իրավական շրջանակների իմացություն</w:t>
            </w:r>
          </w:p>
          <w:p w14:paraId="1352E5E5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pict w14:anchorId="78420F11">
                <v:rect id="_x0000_i1030" style="width:0;height:1.5pt" o:hralign="center" o:hrstd="t" o:hr="t" fillcolor="#a0a0a0" stroked="f"/>
              </w:pict>
            </w:r>
          </w:p>
          <w:p w14:paraId="6E4A3F41" w14:textId="77777777" w:rsidR="00F57D44" w:rsidRPr="00F57D44" w:rsidRDefault="00F57D44" w:rsidP="00BB3E69">
            <w:pPr>
              <w:rPr>
                <w:rFonts w:ascii="Sylfaen" w:hAnsi="Sylfaen"/>
                <w:b/>
                <w:bCs/>
                <w:sz w:val="1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sz w:val="12"/>
                <w:lang w:val="ru-RU"/>
              </w:rPr>
              <w:t>7. Ակնկալվող արդյունքներ</w:t>
            </w:r>
          </w:p>
          <w:p w14:paraId="3169A23E" w14:textId="77777777" w:rsidR="00F57D44" w:rsidRPr="00F57D44" w:rsidRDefault="00F57D44" w:rsidP="00F57D44">
            <w:pPr>
              <w:numPr>
                <w:ilvl w:val="0"/>
                <w:numId w:val="35"/>
              </w:numPr>
              <w:ind w:left="0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Ժամանակին և որակով կազմակերպված կամավորական թիմ</w:t>
            </w:r>
          </w:p>
          <w:p w14:paraId="3C81E14A" w14:textId="77777777" w:rsidR="00F57D44" w:rsidRPr="00F57D44" w:rsidRDefault="00F57D44" w:rsidP="00F57D44">
            <w:pPr>
              <w:numPr>
                <w:ilvl w:val="0"/>
                <w:numId w:val="35"/>
              </w:numPr>
              <w:ind w:left="0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Արդյունավետ բաշխված գործառույթներ</w:t>
            </w:r>
          </w:p>
          <w:p w14:paraId="5DACB9A2" w14:textId="77777777" w:rsidR="00F57D44" w:rsidRPr="00F57D44" w:rsidRDefault="00F57D44" w:rsidP="00F57D44">
            <w:pPr>
              <w:numPr>
                <w:ilvl w:val="0"/>
                <w:numId w:val="35"/>
              </w:numPr>
              <w:ind w:left="0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Որակյալ աջակցություն կազմակերպչական ենթահամակարգերին</w:t>
            </w:r>
          </w:p>
          <w:p w14:paraId="465A6F51" w14:textId="77777777" w:rsidR="00F57D44" w:rsidRPr="00F57D44" w:rsidRDefault="00F57D44" w:rsidP="00F57D44">
            <w:pPr>
              <w:numPr>
                <w:ilvl w:val="0"/>
                <w:numId w:val="35"/>
              </w:numPr>
              <w:ind w:left="0"/>
              <w:rPr>
                <w:rFonts w:ascii="Sylfaen" w:hAnsi="Sylfaen"/>
                <w:sz w:val="12"/>
                <w:lang w:val="ru-RU"/>
              </w:rPr>
            </w:pPr>
            <w:r w:rsidRPr="00F57D44">
              <w:rPr>
                <w:rFonts w:ascii="Sylfaen" w:hAnsi="Sylfaen"/>
                <w:sz w:val="12"/>
                <w:lang w:val="ru-RU"/>
              </w:rPr>
              <w:t>Միջոցառման մասնակիցների բարձր սպասարկման մակարդակ</w:t>
            </w:r>
          </w:p>
          <w:p w14:paraId="166D4CBF" w14:textId="77777777" w:rsidR="00F57D44" w:rsidRPr="00F57D44" w:rsidRDefault="00F57D44" w:rsidP="00BB3E69">
            <w:pPr>
              <w:rPr>
                <w:rFonts w:ascii="Sylfaen" w:hAnsi="Sylfaen"/>
                <w:sz w:val="12"/>
                <w:lang w:val="hy-AM"/>
              </w:rPr>
            </w:pPr>
          </w:p>
        </w:tc>
        <w:tc>
          <w:tcPr>
            <w:tcW w:w="4150" w:type="dxa"/>
          </w:tcPr>
          <w:p w14:paraId="7A25F873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  <w:lastRenderedPageBreak/>
              <w:t>1. Наименование услуги</w:t>
            </w:r>
          </w:p>
          <w:p w14:paraId="1DB95568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Прочие услуги (координация набора и обучения волонтёров)</w:t>
            </w:r>
          </w:p>
          <w:p w14:paraId="6A0E338C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pict w14:anchorId="19490A65">
                <v:rect id="_x0000_i1031" style="width:0;height:1.5pt" o:hralign="center" o:hrstd="t" o:hr="t" fillcolor="#a0a0a0" stroked="f"/>
              </w:pict>
            </w:r>
          </w:p>
          <w:p w14:paraId="3DDC679D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  <w:t>2. Цель услуги</w:t>
            </w:r>
          </w:p>
          <w:p w14:paraId="4B7FBF23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 xml:space="preserve">Организация и координация процесса привлечения, отбора, обучения и сопровождения волонтёров на всех этапах подготовки и проведения </w:t>
            </w: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lastRenderedPageBreak/>
              <w:t>концерта, с целью обеспечения эффективной поддержки в логистике, сопровождении гостей, технических и информационных зонах.</w:t>
            </w:r>
          </w:p>
          <w:p w14:paraId="7ED47807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pict w14:anchorId="22208B0D">
                <v:rect id="_x0000_i1032" style="width:0;height:1.5pt" o:hralign="center" o:hrstd="t" o:hr="t" fillcolor="#a0a0a0" stroked="f"/>
              </w:pict>
            </w:r>
          </w:p>
          <w:p w14:paraId="380DAE56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  <w:t>3. Объем услуг</w:t>
            </w:r>
          </w:p>
          <w:p w14:paraId="7FE5F494" w14:textId="77777777" w:rsidR="00F57D44" w:rsidRPr="00F57D44" w:rsidRDefault="00F57D44" w:rsidP="00F57D4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Набор и отбор минимум 50 волонтёров</w:t>
            </w:r>
          </w:p>
          <w:p w14:paraId="33E4BBB7" w14:textId="77777777" w:rsidR="00F57D44" w:rsidRPr="00F57D44" w:rsidRDefault="00F57D44" w:rsidP="00F57D4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Распределение волонтёров по функциям: регистрация, сопровождение, навигация, помощь в закулисье, техническая помощь</w:t>
            </w:r>
          </w:p>
          <w:p w14:paraId="69022F53" w14:textId="77777777" w:rsidR="00F57D44" w:rsidRPr="00F57D44" w:rsidRDefault="00F57D44" w:rsidP="00F57D4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Проведение обучающих встреч и инструктажей</w:t>
            </w:r>
          </w:p>
          <w:p w14:paraId="13DE66CF" w14:textId="77777777" w:rsidR="00F57D44" w:rsidRPr="00F57D44" w:rsidRDefault="00F57D44" w:rsidP="00F57D4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Составление графиков смен и функционального расписания</w:t>
            </w:r>
          </w:p>
          <w:p w14:paraId="561ADD01" w14:textId="77777777" w:rsidR="00F57D44" w:rsidRPr="00F57D44" w:rsidRDefault="00F57D44" w:rsidP="00F57D4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Связь с волонтёрами в режиме реального времени в дни подготовки, репетиций и самого мероприятия</w:t>
            </w:r>
          </w:p>
          <w:p w14:paraId="5F9D45FB" w14:textId="77777777" w:rsidR="00F57D44" w:rsidRPr="00F57D44" w:rsidRDefault="00F57D44" w:rsidP="00F57D44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Организация обратной связи и внутренней оценки после мероприятия</w:t>
            </w:r>
          </w:p>
          <w:p w14:paraId="2F928720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pict w14:anchorId="55833AB4">
                <v:rect id="_x0000_i1033" style="width:0;height:1.5pt" o:hralign="center" o:hrstd="t" o:hr="t" fillcolor="#a0a0a0" stroked="f"/>
              </w:pict>
            </w:r>
          </w:p>
          <w:p w14:paraId="2356A168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  <w:t>4. Сроки оказания услуги</w:t>
            </w:r>
          </w:p>
          <w:p w14:paraId="4D7AD0E5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egoe UI Emoji" w:hAnsi="Segoe UI Emoji" w:cs="Segoe UI Emoji"/>
                <w:color w:val="2C2D2E"/>
                <w:sz w:val="12"/>
                <w:szCs w:val="32"/>
                <w:lang w:val="ru-RU"/>
              </w:rPr>
              <w:t>📅</w:t>
            </w: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 xml:space="preserve"> С 2 по </w:t>
            </w:r>
            <w:r w:rsidRPr="00F57D44">
              <w:rPr>
                <w:rFonts w:ascii="Sylfaen" w:hAnsi="Sylfaen"/>
                <w:color w:val="2C2D2E"/>
                <w:sz w:val="12"/>
                <w:szCs w:val="32"/>
                <w:lang w:val="hy-AM"/>
              </w:rPr>
              <w:t>4</w:t>
            </w: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 xml:space="preserve"> августа 2025 года</w:t>
            </w:r>
          </w:p>
          <w:p w14:paraId="7BACD148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pict w14:anchorId="266FE216">
                <v:rect id="_x0000_i1034" style="width:0;height:1.5pt" o:hralign="center" o:hrstd="t" o:hr="t" fillcolor="#a0a0a0" stroked="f"/>
              </w:pict>
            </w:r>
          </w:p>
          <w:p w14:paraId="2FE5AD2B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  <w:t>5. Место оказания услуги</w:t>
            </w:r>
          </w:p>
          <w:p w14:paraId="193127C2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г. Ереван, Республиканский стадион им. Вазгена Саргсяна и прилегающие территории</w:t>
            </w:r>
          </w:p>
          <w:p w14:paraId="0DCF0EDA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pict w14:anchorId="2D411F8A">
                <v:rect id="_x0000_i1035" style="width:0;height:1.5pt" o:hralign="center" o:hrstd="t" o:hr="t" fillcolor="#a0a0a0" stroked="f"/>
              </w:pict>
            </w:r>
          </w:p>
          <w:p w14:paraId="5B797EB6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  <w:t>6. Требования к исполнителю</w:t>
            </w:r>
          </w:p>
          <w:p w14:paraId="5EFEEAD3" w14:textId="77777777" w:rsidR="00F57D44" w:rsidRPr="00F57D44" w:rsidRDefault="00F57D44" w:rsidP="00F57D44">
            <w:pPr>
              <w:numPr>
                <w:ilvl w:val="0"/>
                <w:numId w:val="37"/>
              </w:numPr>
              <w:shd w:val="clear" w:color="auto" w:fill="FFFFFF"/>
              <w:ind w:left="0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Аналитические и организационные способности</w:t>
            </w:r>
          </w:p>
          <w:p w14:paraId="74839144" w14:textId="77777777" w:rsidR="00F57D44" w:rsidRPr="00F57D44" w:rsidRDefault="00F57D44" w:rsidP="00F57D44">
            <w:pPr>
              <w:numPr>
                <w:ilvl w:val="0"/>
                <w:numId w:val="37"/>
              </w:numPr>
              <w:shd w:val="clear" w:color="auto" w:fill="FFFFFF"/>
              <w:ind w:left="0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Навыки работы в команде и межкультурного общения</w:t>
            </w:r>
          </w:p>
          <w:p w14:paraId="7668DE21" w14:textId="77777777" w:rsidR="00F57D44" w:rsidRPr="00F57D44" w:rsidRDefault="00F57D44" w:rsidP="00F57D44">
            <w:pPr>
              <w:numPr>
                <w:ilvl w:val="0"/>
                <w:numId w:val="37"/>
              </w:numPr>
              <w:shd w:val="clear" w:color="auto" w:fill="FFFFFF"/>
              <w:ind w:left="0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Владение армянским, русским и желательно английским языками</w:t>
            </w:r>
          </w:p>
          <w:p w14:paraId="301E7EB7" w14:textId="77777777" w:rsidR="00F57D44" w:rsidRPr="00F57D44" w:rsidRDefault="00F57D44" w:rsidP="00F57D44">
            <w:pPr>
              <w:numPr>
                <w:ilvl w:val="0"/>
                <w:numId w:val="37"/>
              </w:numPr>
              <w:shd w:val="clear" w:color="auto" w:fill="FFFFFF"/>
              <w:ind w:left="0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Знание принципов этики и правовых норм волонтёрской деятельности</w:t>
            </w:r>
          </w:p>
          <w:p w14:paraId="1CF00D85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pict w14:anchorId="3663B7CB">
                <v:rect id="_x0000_i1036" style="width:0;height:1.5pt" o:hralign="center" o:hrstd="t" o:hr="t" fillcolor="#a0a0a0" stroked="f"/>
              </w:pict>
            </w:r>
          </w:p>
          <w:p w14:paraId="40437564" w14:textId="77777777" w:rsidR="00F57D44" w:rsidRPr="00F57D44" w:rsidRDefault="00F57D44" w:rsidP="00BB3E69">
            <w:pPr>
              <w:shd w:val="clear" w:color="auto" w:fill="FFFFFF"/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b/>
                <w:bCs/>
                <w:color w:val="2C2D2E"/>
                <w:sz w:val="12"/>
                <w:szCs w:val="32"/>
                <w:lang w:val="ru-RU"/>
              </w:rPr>
              <w:t>7. Ожидаемый результат</w:t>
            </w:r>
          </w:p>
          <w:p w14:paraId="76FB6181" w14:textId="77777777" w:rsidR="00F57D44" w:rsidRPr="00F57D44" w:rsidRDefault="00F57D44" w:rsidP="00F57D44">
            <w:pPr>
              <w:numPr>
                <w:ilvl w:val="0"/>
                <w:numId w:val="38"/>
              </w:numPr>
              <w:shd w:val="clear" w:color="auto" w:fill="FFFFFF"/>
              <w:ind w:left="0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Полноценная, обученная и мотивированная команда волонтёров</w:t>
            </w:r>
          </w:p>
          <w:p w14:paraId="24D88C73" w14:textId="77777777" w:rsidR="00F57D44" w:rsidRPr="00F57D44" w:rsidRDefault="00F57D44" w:rsidP="00F57D44">
            <w:pPr>
              <w:numPr>
                <w:ilvl w:val="0"/>
                <w:numId w:val="38"/>
              </w:numPr>
              <w:shd w:val="clear" w:color="auto" w:fill="FFFFFF"/>
              <w:ind w:left="0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Рациональное распределение задач и контроль за их выполнением</w:t>
            </w:r>
          </w:p>
          <w:p w14:paraId="2290D18D" w14:textId="77777777" w:rsidR="00F57D44" w:rsidRPr="00F57D44" w:rsidRDefault="00F57D44" w:rsidP="00F57D44">
            <w:pPr>
              <w:numPr>
                <w:ilvl w:val="0"/>
                <w:numId w:val="38"/>
              </w:numPr>
              <w:shd w:val="clear" w:color="auto" w:fill="FFFFFF"/>
              <w:ind w:left="0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Поддержка ключевых зон мероприятия</w:t>
            </w:r>
          </w:p>
          <w:p w14:paraId="28C3C36C" w14:textId="77777777" w:rsidR="00F57D44" w:rsidRPr="00F57D44" w:rsidRDefault="00F57D44" w:rsidP="00F57D44">
            <w:pPr>
              <w:numPr>
                <w:ilvl w:val="0"/>
                <w:numId w:val="38"/>
              </w:numPr>
              <w:shd w:val="clear" w:color="auto" w:fill="FFFFFF"/>
              <w:ind w:left="0"/>
              <w:rPr>
                <w:rFonts w:ascii="Sylfaen" w:hAnsi="Sylfaen"/>
                <w:color w:val="2C2D2E"/>
                <w:sz w:val="12"/>
                <w:szCs w:val="32"/>
                <w:lang w:val="ru-RU"/>
              </w:rPr>
            </w:pPr>
            <w:r w:rsidRPr="00F57D44">
              <w:rPr>
                <w:rFonts w:ascii="Sylfaen" w:hAnsi="Sylfaen"/>
                <w:color w:val="2C2D2E"/>
                <w:sz w:val="12"/>
                <w:szCs w:val="32"/>
                <w:lang w:val="ru-RU"/>
              </w:rPr>
              <w:t>Позитивный опыт как для волонтёров, так и для участников мероприятия</w:t>
            </w:r>
          </w:p>
        </w:tc>
      </w:tr>
    </w:tbl>
    <w:p w14:paraId="286696C5" w14:textId="77777777" w:rsidR="0095594F" w:rsidRPr="0095594F" w:rsidRDefault="0095594F">
      <w:pPr>
        <w:rPr>
          <w:rFonts w:asciiTheme="minorHAnsi" w:hAnsiTheme="minorHAnsi"/>
          <w:lang w:val="hy-AM"/>
        </w:rPr>
      </w:pPr>
    </w:p>
    <w:tbl>
      <w:tblPr>
        <w:tblW w:w="1915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6"/>
        <w:gridCol w:w="207"/>
        <w:gridCol w:w="90"/>
        <w:gridCol w:w="754"/>
        <w:gridCol w:w="583"/>
        <w:gridCol w:w="246"/>
        <w:gridCol w:w="29"/>
        <w:gridCol w:w="428"/>
        <w:gridCol w:w="53"/>
        <w:gridCol w:w="16"/>
        <w:gridCol w:w="35"/>
        <w:gridCol w:w="563"/>
        <w:gridCol w:w="346"/>
        <w:gridCol w:w="426"/>
        <w:gridCol w:w="288"/>
        <w:gridCol w:w="271"/>
        <w:gridCol w:w="65"/>
        <w:gridCol w:w="187"/>
        <w:gridCol w:w="461"/>
        <w:gridCol w:w="186"/>
        <w:gridCol w:w="52"/>
        <w:gridCol w:w="35"/>
        <w:gridCol w:w="60"/>
        <w:gridCol w:w="376"/>
        <w:gridCol w:w="84"/>
        <w:gridCol w:w="203"/>
        <w:gridCol w:w="364"/>
        <w:gridCol w:w="212"/>
        <w:gridCol w:w="343"/>
        <w:gridCol w:w="251"/>
        <w:gridCol w:w="253"/>
        <w:gridCol w:w="163"/>
        <w:gridCol w:w="359"/>
        <w:gridCol w:w="200"/>
        <w:gridCol w:w="12"/>
        <w:gridCol w:w="273"/>
        <w:gridCol w:w="735"/>
        <w:gridCol w:w="22"/>
        <w:gridCol w:w="230"/>
        <w:gridCol w:w="183"/>
        <w:gridCol w:w="350"/>
        <w:gridCol w:w="820"/>
        <w:gridCol w:w="1272"/>
        <w:gridCol w:w="1272"/>
        <w:gridCol w:w="1272"/>
        <w:gridCol w:w="1272"/>
        <w:gridCol w:w="1272"/>
        <w:gridCol w:w="1272"/>
      </w:tblGrid>
      <w:tr w:rsidR="000B395C" w:rsidRPr="00141003" w14:paraId="62163FCE" w14:textId="77777777" w:rsidTr="00F57D44">
        <w:trPr>
          <w:gridAfter w:val="6"/>
          <w:wAfter w:w="7632" w:type="dxa"/>
          <w:trHeight w:val="169"/>
        </w:trPr>
        <w:tc>
          <w:tcPr>
            <w:tcW w:w="8907" w:type="dxa"/>
            <w:gridSpan w:val="36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62163FCC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13" w:type="dxa"/>
            <w:gridSpan w:val="7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62163FCD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3C66" w:rsidRPr="00141003" w14:paraId="0366AFA6" w14:textId="77777777" w:rsidTr="00F57D44">
        <w:trPr>
          <w:gridAfter w:val="6"/>
          <w:wAfter w:w="7632" w:type="dxa"/>
          <w:trHeight w:val="169"/>
        </w:trPr>
        <w:tc>
          <w:tcPr>
            <w:tcW w:w="8907" w:type="dxa"/>
            <w:gridSpan w:val="36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2B053F9D" w14:textId="77777777" w:rsidR="00343C66" w:rsidRPr="007F3A7C" w:rsidRDefault="00343C66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13" w:type="dxa"/>
            <w:gridSpan w:val="7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366375D" w14:textId="77777777" w:rsidR="00343C66" w:rsidRPr="007F3A7C" w:rsidRDefault="00343C66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395C" w:rsidRPr="00141003" w14:paraId="62163FD1" w14:textId="77777777" w:rsidTr="00F57D44">
        <w:trPr>
          <w:gridAfter w:val="6"/>
          <w:wAfter w:w="7632" w:type="dxa"/>
          <w:trHeight w:val="137"/>
        </w:trPr>
        <w:tc>
          <w:tcPr>
            <w:tcW w:w="3043" w:type="dxa"/>
            <w:gridSpan w:val="9"/>
            <w:tcBorders>
              <w:bottom w:val="single" w:sz="8" w:space="0" w:color="auto"/>
            </w:tcBorders>
            <w:vAlign w:val="center"/>
          </w:tcPr>
          <w:p w14:paraId="62163FCF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8477" w:type="dxa"/>
            <w:gridSpan w:val="34"/>
            <w:tcBorders>
              <w:bottom w:val="single" w:sz="8" w:space="0" w:color="auto"/>
            </w:tcBorders>
            <w:vAlign w:val="center"/>
          </w:tcPr>
          <w:p w14:paraId="62163FD0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ՀՀ կառավարության 04/05/17թ. N 526-Ն որոշմամբ հաստատված «Գնումների գործընթացի կազմակերպման» կարգի 11-րդ կետի 1-ին ենթակետի պահանջները, ինչպես նաև «Գնումների մասին» ՀՀ օրենքի 23–րդ հոդվածի 1-ին մասի երկրորդ կետի, ՀՀ կառավարության 04.05.2017թ. N 526-Ն որոշմամբ հաստատված «Գնումների գործընթացի կազմակերպման» կարգի 21-րդ կետի   1-ին ենթակետի դ. պարբերության և 71–րդ կետի 1-ին ենթակետի ա. պարբերության  պահանջները.</w:t>
            </w:r>
          </w:p>
        </w:tc>
      </w:tr>
      <w:tr w:rsidR="000B395C" w:rsidRPr="00141003" w14:paraId="62163FD3" w14:textId="77777777" w:rsidTr="00F57D44">
        <w:trPr>
          <w:gridAfter w:val="6"/>
          <w:wAfter w:w="7632" w:type="dxa"/>
          <w:trHeight w:val="196"/>
        </w:trPr>
        <w:tc>
          <w:tcPr>
            <w:tcW w:w="1152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2163FD2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B395C" w:rsidRPr="00141003" w14:paraId="62163FD5" w14:textId="77777777" w:rsidTr="00F57D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632" w:type="dxa"/>
        </w:trPr>
        <w:tc>
          <w:tcPr>
            <w:tcW w:w="115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63FD4" w14:textId="77777777" w:rsidR="000B395C" w:rsidRPr="007F3A7C" w:rsidRDefault="000B395C" w:rsidP="007F3A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B395C" w:rsidRPr="007F3A7C" w14:paraId="62163FDC" w14:textId="77777777" w:rsidTr="00F57D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632" w:type="dxa"/>
          <w:trHeight w:val="250"/>
        </w:trPr>
        <w:tc>
          <w:tcPr>
            <w:tcW w:w="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D6" w14:textId="77777777" w:rsidR="000B395C" w:rsidRPr="007F3A7C" w:rsidRDefault="000B395C" w:rsidP="007F3A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7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D7" w14:textId="77777777" w:rsidR="000B395C" w:rsidRPr="007F3A7C" w:rsidRDefault="000B395C" w:rsidP="007F3A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D8" w14:textId="77777777" w:rsidR="000B395C" w:rsidRPr="007F3A7C" w:rsidRDefault="000B395C" w:rsidP="007F3A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D9" w14:textId="77777777" w:rsidR="000B395C" w:rsidRPr="007F3A7C" w:rsidRDefault="000B395C" w:rsidP="007F3A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DA" w14:textId="77777777" w:rsidR="000B395C" w:rsidRPr="007F3A7C" w:rsidRDefault="000B395C" w:rsidP="007F3A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DB" w14:textId="77777777" w:rsidR="000B395C" w:rsidRPr="007F3A7C" w:rsidRDefault="000B395C" w:rsidP="007F3A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B395C" w:rsidRPr="007F3A7C" w14:paraId="62163FE3" w14:textId="77777777" w:rsidTr="00F57D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632" w:type="dxa"/>
          <w:trHeight w:val="65"/>
        </w:trPr>
        <w:tc>
          <w:tcPr>
            <w:tcW w:w="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DD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DE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DF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E0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E1" w14:textId="77777777" w:rsidR="000B395C" w:rsidRPr="007F3A7C" w:rsidRDefault="000B395C" w:rsidP="007F3A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E2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B395C" w:rsidRPr="007F3A7C" w14:paraId="62163FEA" w14:textId="77777777" w:rsidTr="00F57D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632" w:type="dxa"/>
          <w:trHeight w:val="65"/>
        </w:trPr>
        <w:tc>
          <w:tcPr>
            <w:tcW w:w="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E4" w14:textId="77777777" w:rsidR="000B395C" w:rsidRPr="007F3A7C" w:rsidRDefault="000B395C" w:rsidP="007F3A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E5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E6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E7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E8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E9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95C" w:rsidRPr="007F3A7C" w14:paraId="62163FEC" w14:textId="77777777" w:rsidTr="00F57D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632" w:type="dxa"/>
          <w:trHeight w:val="196"/>
        </w:trPr>
        <w:tc>
          <w:tcPr>
            <w:tcW w:w="115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163FEB" w14:textId="77777777" w:rsidR="000B395C" w:rsidRPr="007F3A7C" w:rsidRDefault="000B395C" w:rsidP="007F3A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95C" w:rsidRPr="007F3A7C" w14:paraId="62163FEF" w14:textId="77777777" w:rsidTr="00F57D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632" w:type="dxa"/>
          <w:trHeight w:val="155"/>
        </w:trPr>
        <w:tc>
          <w:tcPr>
            <w:tcW w:w="732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ED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94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2163FEE" w14:textId="1B67D053" w:rsidR="000B395C" w:rsidRPr="007F3A7C" w:rsidRDefault="00F57D44" w:rsidP="007F3A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01.08.</w:t>
            </w:r>
            <w:r w:rsidR="000B395C"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2025թ.</w:t>
            </w:r>
          </w:p>
        </w:tc>
      </w:tr>
      <w:tr w:rsidR="000B395C" w:rsidRPr="007F3A7C" w14:paraId="62163FF3" w14:textId="77777777" w:rsidTr="00F57D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632" w:type="dxa"/>
          <w:trHeight w:val="164"/>
        </w:trPr>
        <w:tc>
          <w:tcPr>
            <w:tcW w:w="608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163FF0" w14:textId="77777777" w:rsidR="000B395C" w:rsidRPr="007F3A7C" w:rsidRDefault="000B395C" w:rsidP="007F3A7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F1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F2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0B395C" w:rsidRPr="007F3A7C" w14:paraId="62163FF7" w14:textId="77777777" w:rsidTr="00F57D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632" w:type="dxa"/>
          <w:trHeight w:val="92"/>
        </w:trPr>
        <w:tc>
          <w:tcPr>
            <w:tcW w:w="608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F4" w14:textId="77777777" w:rsidR="000B395C" w:rsidRPr="007F3A7C" w:rsidRDefault="000B395C" w:rsidP="007F3A7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F5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F6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B395C" w:rsidRPr="007F3A7C" w14:paraId="62163FFC" w14:textId="77777777" w:rsidTr="00F57D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632" w:type="dxa"/>
          <w:trHeight w:val="47"/>
        </w:trPr>
        <w:tc>
          <w:tcPr>
            <w:tcW w:w="608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163FF8" w14:textId="77777777" w:rsidR="000B395C" w:rsidRPr="007F3A7C" w:rsidRDefault="000B395C" w:rsidP="007F3A7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F9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FA" w14:textId="77777777" w:rsidR="000B395C" w:rsidRPr="007F3A7C" w:rsidRDefault="000B395C" w:rsidP="007F3A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FB" w14:textId="77777777" w:rsidR="000B395C" w:rsidRPr="007F3A7C" w:rsidRDefault="000B395C" w:rsidP="007F3A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0B395C" w:rsidRPr="007F3A7C" w14:paraId="62164001" w14:textId="77777777" w:rsidTr="00F57D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632" w:type="dxa"/>
          <w:trHeight w:val="47"/>
        </w:trPr>
        <w:tc>
          <w:tcPr>
            <w:tcW w:w="6087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163FFD" w14:textId="77777777" w:rsidR="000B395C" w:rsidRPr="007F3A7C" w:rsidRDefault="000B395C" w:rsidP="007F3A7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FE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3FFF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4000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95C" w:rsidRPr="007F3A7C" w14:paraId="62164006" w14:textId="77777777" w:rsidTr="00F57D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632" w:type="dxa"/>
          <w:trHeight w:val="155"/>
        </w:trPr>
        <w:tc>
          <w:tcPr>
            <w:tcW w:w="608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4002" w14:textId="77777777" w:rsidR="000B395C" w:rsidRPr="007F3A7C" w:rsidRDefault="000B395C" w:rsidP="007F3A7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4003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4004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4005" w14:textId="77777777" w:rsidR="000B395C" w:rsidRPr="007F3A7C" w:rsidRDefault="000B395C" w:rsidP="007F3A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B395C" w:rsidRPr="007F3A7C" w14:paraId="62164008" w14:textId="77777777" w:rsidTr="00F57D44">
        <w:trPr>
          <w:gridAfter w:val="6"/>
          <w:wAfter w:w="7632" w:type="dxa"/>
          <w:trHeight w:val="54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14:paraId="62164007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B395C" w:rsidRPr="007F3A7C" w14:paraId="6216400C" w14:textId="77777777" w:rsidTr="00F57D44">
        <w:trPr>
          <w:gridAfter w:val="6"/>
          <w:wAfter w:w="7632" w:type="dxa"/>
          <w:trHeight w:val="40"/>
        </w:trPr>
        <w:tc>
          <w:tcPr>
            <w:tcW w:w="1003" w:type="dxa"/>
            <w:gridSpan w:val="4"/>
            <w:vMerge w:val="restart"/>
            <w:vAlign w:val="center"/>
          </w:tcPr>
          <w:p w14:paraId="62164009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3053" w:type="dxa"/>
            <w:gridSpan w:val="10"/>
            <w:vMerge w:val="restart"/>
            <w:vAlign w:val="center"/>
          </w:tcPr>
          <w:p w14:paraId="6216400A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64" w:type="dxa"/>
            <w:gridSpan w:val="29"/>
            <w:vAlign w:val="center"/>
          </w:tcPr>
          <w:p w14:paraId="6216400B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7F3A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0B395C" w:rsidRPr="007F3A7C" w14:paraId="62164010" w14:textId="77777777" w:rsidTr="00F57D44">
        <w:trPr>
          <w:gridAfter w:val="6"/>
          <w:wAfter w:w="7632" w:type="dxa"/>
          <w:trHeight w:val="213"/>
        </w:trPr>
        <w:tc>
          <w:tcPr>
            <w:tcW w:w="1003" w:type="dxa"/>
            <w:gridSpan w:val="4"/>
            <w:vMerge/>
            <w:vAlign w:val="center"/>
          </w:tcPr>
          <w:p w14:paraId="6216400D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53" w:type="dxa"/>
            <w:gridSpan w:val="10"/>
            <w:vMerge/>
            <w:vAlign w:val="center"/>
          </w:tcPr>
          <w:p w14:paraId="6216400E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64" w:type="dxa"/>
            <w:gridSpan w:val="29"/>
            <w:vAlign w:val="center"/>
          </w:tcPr>
          <w:p w14:paraId="6216400F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B395C" w:rsidRPr="007F3A7C" w14:paraId="62164016" w14:textId="77777777" w:rsidTr="00F57D44">
        <w:trPr>
          <w:gridAfter w:val="6"/>
          <w:wAfter w:w="7632" w:type="dxa"/>
          <w:trHeight w:val="283"/>
        </w:trPr>
        <w:tc>
          <w:tcPr>
            <w:tcW w:w="1003" w:type="dxa"/>
            <w:gridSpan w:val="4"/>
            <w:vMerge/>
            <w:vAlign w:val="center"/>
          </w:tcPr>
          <w:p w14:paraId="62164011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53" w:type="dxa"/>
            <w:gridSpan w:val="10"/>
            <w:vMerge/>
            <w:vAlign w:val="center"/>
          </w:tcPr>
          <w:p w14:paraId="62164012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58" w:type="dxa"/>
            <w:gridSpan w:val="14"/>
            <w:tcBorders>
              <w:bottom w:val="single" w:sz="8" w:space="0" w:color="auto"/>
            </w:tcBorders>
            <w:vAlign w:val="center"/>
          </w:tcPr>
          <w:p w14:paraId="62164013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781" w:type="dxa"/>
            <w:gridSpan w:val="7"/>
            <w:tcBorders>
              <w:bottom w:val="single" w:sz="8" w:space="0" w:color="auto"/>
            </w:tcBorders>
            <w:vAlign w:val="center"/>
          </w:tcPr>
          <w:p w14:paraId="62164014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vAlign w:val="center"/>
          </w:tcPr>
          <w:p w14:paraId="62164015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B395C" w:rsidRPr="007F3A7C" w14:paraId="6216401F" w14:textId="77777777" w:rsidTr="00F57D44">
        <w:trPr>
          <w:gridAfter w:val="6"/>
          <w:wAfter w:w="7632" w:type="dxa"/>
          <w:trHeight w:val="137"/>
        </w:trPr>
        <w:tc>
          <w:tcPr>
            <w:tcW w:w="100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2164017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53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62164018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vAlign w:val="center"/>
          </w:tcPr>
          <w:p w14:paraId="62164019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vAlign w:val="center"/>
          </w:tcPr>
          <w:p w14:paraId="6216401A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57" w:type="dxa"/>
            <w:gridSpan w:val="6"/>
            <w:tcBorders>
              <w:bottom w:val="single" w:sz="8" w:space="0" w:color="auto"/>
            </w:tcBorders>
            <w:vAlign w:val="center"/>
          </w:tcPr>
          <w:p w14:paraId="6216401B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75" w:type="dxa"/>
            <w:gridSpan w:val="4"/>
            <w:tcBorders>
              <w:bottom w:val="single" w:sz="8" w:space="0" w:color="auto"/>
            </w:tcBorders>
            <w:vAlign w:val="center"/>
          </w:tcPr>
          <w:p w14:paraId="6216401C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vAlign w:val="center"/>
          </w:tcPr>
          <w:p w14:paraId="6216401D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53" w:type="dxa"/>
            <w:gridSpan w:val="3"/>
            <w:tcBorders>
              <w:bottom w:val="single" w:sz="8" w:space="0" w:color="auto"/>
            </w:tcBorders>
            <w:vAlign w:val="center"/>
          </w:tcPr>
          <w:p w14:paraId="6216401E" w14:textId="77777777" w:rsidR="000B395C" w:rsidRPr="007F3A7C" w:rsidRDefault="000B395C" w:rsidP="007F3A7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B395C" w:rsidRPr="007F3A7C" w14:paraId="62164021" w14:textId="77777777" w:rsidTr="00F57D44">
        <w:trPr>
          <w:gridAfter w:val="6"/>
          <w:wAfter w:w="7632" w:type="dxa"/>
          <w:trHeight w:val="46"/>
        </w:trPr>
        <w:tc>
          <w:tcPr>
            <w:tcW w:w="11520" w:type="dxa"/>
            <w:gridSpan w:val="43"/>
            <w:vAlign w:val="center"/>
          </w:tcPr>
          <w:p w14:paraId="62164020" w14:textId="77777777" w:rsidR="000B395C" w:rsidRPr="007F3A7C" w:rsidRDefault="000B395C" w:rsidP="007F3A7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7F3A7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Չափաբաժին</w:t>
            </w:r>
          </w:p>
        </w:tc>
      </w:tr>
      <w:tr w:rsidR="00F57D44" w:rsidRPr="001D272B" w14:paraId="6216402B" w14:textId="77777777" w:rsidTr="00F57D44">
        <w:trPr>
          <w:gridAfter w:val="6"/>
          <w:wAfter w:w="7632" w:type="dxa"/>
          <w:trHeight w:hRule="exact" w:val="524"/>
        </w:trPr>
        <w:tc>
          <w:tcPr>
            <w:tcW w:w="1003" w:type="dxa"/>
            <w:gridSpan w:val="4"/>
            <w:vAlign w:val="center"/>
          </w:tcPr>
          <w:p w14:paraId="62164022" w14:textId="77777777" w:rsidR="00F57D44" w:rsidRPr="001D272B" w:rsidRDefault="00F57D44" w:rsidP="001D272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3053" w:type="dxa"/>
            <w:gridSpan w:val="10"/>
            <w:vAlign w:val="center"/>
          </w:tcPr>
          <w:p w14:paraId="62164024" w14:textId="220338E2" w:rsidR="00F57D44" w:rsidRPr="00F57D44" w:rsidRDefault="00F57D44" w:rsidP="00F57D4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bookmarkStart w:id="0" w:name="_Hlk204458236"/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ԻՐԻՆԱ ՇևՉԵՆԿՈ ՅՈՐևՆԱ</w:t>
            </w:r>
            <w:bookmarkEnd w:id="0"/>
          </w:p>
        </w:tc>
        <w:tc>
          <w:tcPr>
            <w:tcW w:w="1237" w:type="dxa"/>
            <w:gridSpan w:val="5"/>
            <w:vAlign w:val="center"/>
          </w:tcPr>
          <w:p w14:paraId="62164025" w14:textId="71124CA8" w:rsidR="00F57D44" w:rsidRPr="00F57D44" w:rsidRDefault="00F57D44" w:rsidP="001D272B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2 200 000</w:t>
            </w:r>
          </w:p>
        </w:tc>
        <w:tc>
          <w:tcPr>
            <w:tcW w:w="1821" w:type="dxa"/>
            <w:gridSpan w:val="9"/>
            <w:vAlign w:val="center"/>
          </w:tcPr>
          <w:p w14:paraId="62164026" w14:textId="22F6CBB7" w:rsidR="00F57D44" w:rsidRPr="001D272B" w:rsidRDefault="00F57D44" w:rsidP="001D272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2 200 000</w:t>
            </w:r>
          </w:p>
        </w:tc>
        <w:tc>
          <w:tcPr>
            <w:tcW w:w="806" w:type="dxa"/>
            <w:gridSpan w:val="3"/>
            <w:vAlign w:val="center"/>
          </w:tcPr>
          <w:p w14:paraId="62164027" w14:textId="13DA7DFF" w:rsidR="00F57D44" w:rsidRPr="001D272B" w:rsidRDefault="00F57D44" w:rsidP="001D272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75" w:type="dxa"/>
            <w:gridSpan w:val="4"/>
            <w:vAlign w:val="center"/>
          </w:tcPr>
          <w:p w14:paraId="62164028" w14:textId="49CABB75" w:rsidR="00F57D44" w:rsidRPr="00F57D44" w:rsidRDefault="00F57D44" w:rsidP="001D272B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272" w:type="dxa"/>
            <w:gridSpan w:val="5"/>
            <w:vAlign w:val="center"/>
          </w:tcPr>
          <w:p w14:paraId="62164029" w14:textId="22BAEE8B" w:rsidR="00F57D44" w:rsidRPr="001D272B" w:rsidRDefault="00F57D44" w:rsidP="001D272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2 200 000</w:t>
            </w:r>
          </w:p>
        </w:tc>
        <w:tc>
          <w:tcPr>
            <w:tcW w:w="1353" w:type="dxa"/>
            <w:gridSpan w:val="3"/>
            <w:vAlign w:val="center"/>
          </w:tcPr>
          <w:p w14:paraId="6216402A" w14:textId="49BA1993" w:rsidR="00F57D44" w:rsidRPr="001D272B" w:rsidRDefault="00F57D44" w:rsidP="001D272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2 200 000</w:t>
            </w:r>
          </w:p>
        </w:tc>
      </w:tr>
      <w:tr w:rsidR="00F57D44" w:rsidRPr="001D272B" w14:paraId="4BA6CFAF" w14:textId="77777777" w:rsidTr="00F57D44">
        <w:trPr>
          <w:gridAfter w:val="6"/>
          <w:wAfter w:w="7632" w:type="dxa"/>
          <w:trHeight w:hRule="exact" w:val="443"/>
        </w:trPr>
        <w:tc>
          <w:tcPr>
            <w:tcW w:w="1003" w:type="dxa"/>
            <w:gridSpan w:val="4"/>
            <w:vAlign w:val="center"/>
          </w:tcPr>
          <w:p w14:paraId="4FACBAC6" w14:textId="597A5805" w:rsidR="00F57D44" w:rsidRPr="001D272B" w:rsidRDefault="00F57D44" w:rsidP="001D272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3053" w:type="dxa"/>
            <w:gridSpan w:val="10"/>
            <w:vAlign w:val="center"/>
          </w:tcPr>
          <w:p w14:paraId="30861EF7" w14:textId="450D5AED" w:rsidR="00F57D44" w:rsidRPr="00F57D44" w:rsidRDefault="00F57D44" w:rsidP="00F57D4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ԻՐԻՆԱ ՇևՉԵՆԿՈ ՅՈՐևՆԱ</w:t>
            </w:r>
          </w:p>
        </w:tc>
        <w:tc>
          <w:tcPr>
            <w:tcW w:w="1237" w:type="dxa"/>
            <w:gridSpan w:val="5"/>
            <w:vAlign w:val="center"/>
          </w:tcPr>
          <w:p w14:paraId="245EA5D3" w14:textId="12BD5E30" w:rsidR="00F57D44" w:rsidRPr="001D272B" w:rsidRDefault="00F57D44" w:rsidP="001D272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1 500 000</w:t>
            </w:r>
          </w:p>
        </w:tc>
        <w:tc>
          <w:tcPr>
            <w:tcW w:w="1821" w:type="dxa"/>
            <w:gridSpan w:val="9"/>
            <w:vAlign w:val="center"/>
          </w:tcPr>
          <w:p w14:paraId="5E0C5D0D" w14:textId="0C4AB46D" w:rsidR="00F57D44" w:rsidRPr="001D272B" w:rsidRDefault="00F57D44" w:rsidP="001D272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1 500 000</w:t>
            </w:r>
          </w:p>
        </w:tc>
        <w:tc>
          <w:tcPr>
            <w:tcW w:w="806" w:type="dxa"/>
            <w:gridSpan w:val="3"/>
            <w:vAlign w:val="center"/>
          </w:tcPr>
          <w:p w14:paraId="1B5AADEA" w14:textId="364ECC9C" w:rsidR="00F57D44" w:rsidRPr="001D272B" w:rsidRDefault="00F57D44" w:rsidP="001D272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75" w:type="dxa"/>
            <w:gridSpan w:val="4"/>
            <w:vAlign w:val="center"/>
          </w:tcPr>
          <w:p w14:paraId="00CEBCF5" w14:textId="080C46B4" w:rsidR="00F57D44" w:rsidRPr="001D272B" w:rsidRDefault="00F57D44" w:rsidP="001D272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272" w:type="dxa"/>
            <w:gridSpan w:val="5"/>
            <w:vAlign w:val="center"/>
          </w:tcPr>
          <w:p w14:paraId="1633B968" w14:textId="3480BC76" w:rsidR="00F57D44" w:rsidRPr="001D272B" w:rsidRDefault="00F57D44" w:rsidP="001D272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1 500 000</w:t>
            </w:r>
          </w:p>
        </w:tc>
        <w:tc>
          <w:tcPr>
            <w:tcW w:w="1353" w:type="dxa"/>
            <w:gridSpan w:val="3"/>
            <w:vAlign w:val="center"/>
          </w:tcPr>
          <w:p w14:paraId="595C7950" w14:textId="14FC4034" w:rsidR="00F57D44" w:rsidRPr="001D272B" w:rsidRDefault="00F57D44" w:rsidP="001D272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1 500 000</w:t>
            </w:r>
          </w:p>
        </w:tc>
      </w:tr>
      <w:tr w:rsidR="00F57D44" w:rsidRPr="007F3A7C" w14:paraId="6216402E" w14:textId="5D5E72CC" w:rsidTr="001C2CFA">
        <w:trPr>
          <w:trHeight w:val="290"/>
        </w:trPr>
        <w:tc>
          <w:tcPr>
            <w:tcW w:w="2586" w:type="dxa"/>
            <w:gridSpan w:val="7"/>
            <w:tcBorders>
              <w:bottom w:val="single" w:sz="8" w:space="0" w:color="auto"/>
            </w:tcBorders>
            <w:vAlign w:val="center"/>
          </w:tcPr>
          <w:p w14:paraId="6216402C" w14:textId="77777777" w:rsidR="00F57D44" w:rsidRPr="007F3A7C" w:rsidRDefault="00F57D44" w:rsidP="001D272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34" w:type="dxa"/>
            <w:gridSpan w:val="36"/>
            <w:tcBorders>
              <w:bottom w:val="single" w:sz="8" w:space="0" w:color="auto"/>
            </w:tcBorders>
            <w:vAlign w:val="center"/>
          </w:tcPr>
          <w:p w14:paraId="6216402D" w14:textId="77777777" w:rsidR="00F57D44" w:rsidRPr="007F3A7C" w:rsidRDefault="00F57D44" w:rsidP="001D272B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  <w:tc>
          <w:tcPr>
            <w:tcW w:w="1272" w:type="dxa"/>
          </w:tcPr>
          <w:p w14:paraId="0B66D7D3" w14:textId="77777777" w:rsidR="00F57D44" w:rsidRPr="007F3A7C" w:rsidRDefault="00F57D44">
            <w:pPr>
              <w:spacing w:after="200" w:line="276" w:lineRule="auto"/>
            </w:pPr>
          </w:p>
        </w:tc>
        <w:tc>
          <w:tcPr>
            <w:tcW w:w="1272" w:type="dxa"/>
          </w:tcPr>
          <w:p w14:paraId="037279B8" w14:textId="77777777" w:rsidR="00F57D44" w:rsidRPr="007F3A7C" w:rsidRDefault="00F57D44">
            <w:pPr>
              <w:spacing w:after="200" w:line="276" w:lineRule="auto"/>
            </w:pPr>
          </w:p>
        </w:tc>
        <w:tc>
          <w:tcPr>
            <w:tcW w:w="1272" w:type="dxa"/>
          </w:tcPr>
          <w:p w14:paraId="59B446EF" w14:textId="77777777" w:rsidR="00F57D44" w:rsidRPr="007F3A7C" w:rsidRDefault="00F57D44">
            <w:pPr>
              <w:spacing w:after="200" w:line="276" w:lineRule="auto"/>
            </w:pPr>
          </w:p>
        </w:tc>
        <w:tc>
          <w:tcPr>
            <w:tcW w:w="1272" w:type="dxa"/>
          </w:tcPr>
          <w:p w14:paraId="7412166A" w14:textId="77777777" w:rsidR="00F57D44" w:rsidRPr="007F3A7C" w:rsidRDefault="00F57D44">
            <w:pPr>
              <w:spacing w:after="200" w:line="276" w:lineRule="auto"/>
            </w:pPr>
          </w:p>
        </w:tc>
        <w:tc>
          <w:tcPr>
            <w:tcW w:w="1272" w:type="dxa"/>
            <w:vAlign w:val="center"/>
          </w:tcPr>
          <w:p w14:paraId="74F2C74E" w14:textId="67BF4809" w:rsidR="00F57D44" w:rsidRPr="007F3A7C" w:rsidRDefault="00F57D44">
            <w:pPr>
              <w:spacing w:after="200" w:line="276" w:lineRule="auto"/>
            </w:pPr>
            <w:r w:rsidRPr="00F57D44">
              <w:rPr>
                <w:rFonts w:ascii="Sylfaen" w:hAnsi="Sylfaen" w:cs="Sylfaen"/>
                <w:bCs/>
                <w:sz w:val="18"/>
                <w:lang w:val="hy-AM"/>
              </w:rPr>
              <w:t>1 500 000</w:t>
            </w:r>
          </w:p>
        </w:tc>
        <w:tc>
          <w:tcPr>
            <w:tcW w:w="1272" w:type="dxa"/>
            <w:vAlign w:val="center"/>
          </w:tcPr>
          <w:p w14:paraId="20D503A2" w14:textId="26F920EA" w:rsidR="00F57D44" w:rsidRPr="007F3A7C" w:rsidRDefault="00F57D44">
            <w:pPr>
              <w:spacing w:after="200" w:line="276" w:lineRule="auto"/>
            </w:pPr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>550,000</w:t>
            </w:r>
          </w:p>
        </w:tc>
      </w:tr>
      <w:tr w:rsidR="00F57D44" w:rsidRPr="007F3A7C" w14:paraId="62164030" w14:textId="77777777" w:rsidTr="00F57D44">
        <w:trPr>
          <w:gridAfter w:val="6"/>
          <w:wAfter w:w="7632" w:type="dxa"/>
          <w:trHeight w:val="288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14:paraId="6216402F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7D44" w:rsidRPr="007F3A7C" w14:paraId="62164032" w14:textId="77777777" w:rsidTr="00F57D44">
        <w:trPr>
          <w:gridAfter w:val="6"/>
          <w:wAfter w:w="7632" w:type="dxa"/>
        </w:trPr>
        <w:tc>
          <w:tcPr>
            <w:tcW w:w="11520" w:type="dxa"/>
            <w:gridSpan w:val="43"/>
            <w:tcBorders>
              <w:bottom w:val="single" w:sz="8" w:space="0" w:color="auto"/>
            </w:tcBorders>
            <w:vAlign w:val="center"/>
          </w:tcPr>
          <w:p w14:paraId="62164031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</w:rPr>
              <w:lastRenderedPageBreak/>
              <w:t>Տ</w:t>
            </w: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57D44" w:rsidRPr="007F3A7C" w14:paraId="62164036" w14:textId="77777777" w:rsidTr="00F57D44">
        <w:trPr>
          <w:gridAfter w:val="6"/>
          <w:wAfter w:w="7632" w:type="dxa"/>
        </w:trPr>
        <w:tc>
          <w:tcPr>
            <w:tcW w:w="706" w:type="dxa"/>
            <w:gridSpan w:val="2"/>
            <w:vMerge w:val="restart"/>
            <w:vAlign w:val="center"/>
          </w:tcPr>
          <w:p w14:paraId="62164033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Չ/Հ</w:t>
            </w:r>
          </w:p>
        </w:tc>
        <w:tc>
          <w:tcPr>
            <w:tcW w:w="1051" w:type="dxa"/>
            <w:gridSpan w:val="3"/>
            <w:vMerge w:val="restart"/>
            <w:vAlign w:val="center"/>
          </w:tcPr>
          <w:p w14:paraId="62164034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 w:cs="Sylfaen"/>
                <w:b/>
                <w:sz w:val="10"/>
                <w:szCs w:val="10"/>
              </w:rPr>
              <w:t>Մասնակցի</w:t>
            </w:r>
            <w:proofErr w:type="spellEnd"/>
            <w:r w:rsidRPr="007F3A7C">
              <w:rPr>
                <w:rFonts w:ascii="Sylfaen" w:hAnsi="Sylfaen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0"/>
                <w:szCs w:val="10"/>
              </w:rPr>
              <w:t>անվանումը</w:t>
            </w:r>
            <w:proofErr w:type="spellEnd"/>
          </w:p>
        </w:tc>
        <w:tc>
          <w:tcPr>
            <w:tcW w:w="9763" w:type="dxa"/>
            <w:gridSpan w:val="38"/>
            <w:tcBorders>
              <w:bottom w:val="single" w:sz="8" w:space="0" w:color="auto"/>
            </w:tcBorders>
            <w:vAlign w:val="center"/>
          </w:tcPr>
          <w:p w14:paraId="62164035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r w:rsidRPr="007F3A7C">
              <w:rPr>
                <w:rFonts w:ascii="Sylfaen" w:hAnsi="Sylfaen"/>
                <w:b/>
                <w:sz w:val="10"/>
                <w:szCs w:val="10"/>
                <w:lang w:val="hy-AM"/>
              </w:rPr>
              <w:t>Գնահատման արդյունքները</w:t>
            </w:r>
            <w:r w:rsidRPr="007F3A7C">
              <w:rPr>
                <w:rFonts w:ascii="Sylfaen" w:hAnsi="Sylfaen"/>
                <w:b/>
                <w:sz w:val="10"/>
                <w:szCs w:val="10"/>
              </w:rPr>
              <w:t xml:space="preserve"> (</w:t>
            </w:r>
            <w:proofErr w:type="spellStart"/>
            <w:r w:rsidRPr="007F3A7C">
              <w:rPr>
                <w:rFonts w:ascii="Sylfaen" w:hAnsi="Sylfaen"/>
                <w:b/>
                <w:sz w:val="10"/>
                <w:szCs w:val="10"/>
              </w:rPr>
              <w:t>բավարար</w:t>
            </w:r>
            <w:proofErr w:type="spellEnd"/>
            <w:r w:rsidRPr="007F3A7C">
              <w:rPr>
                <w:rFonts w:ascii="Sylfae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0"/>
                <w:szCs w:val="10"/>
              </w:rPr>
              <w:t>կամ</w:t>
            </w:r>
            <w:proofErr w:type="spellEnd"/>
            <w:r w:rsidRPr="007F3A7C">
              <w:rPr>
                <w:rFonts w:ascii="Sylfae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0"/>
                <w:szCs w:val="10"/>
              </w:rPr>
              <w:t>անբավարար</w:t>
            </w:r>
            <w:proofErr w:type="spellEnd"/>
            <w:r w:rsidRPr="007F3A7C">
              <w:rPr>
                <w:rFonts w:ascii="Sylfaen" w:hAnsi="Sylfaen"/>
                <w:b/>
                <w:sz w:val="10"/>
                <w:szCs w:val="10"/>
              </w:rPr>
              <w:t>)</w:t>
            </w:r>
          </w:p>
        </w:tc>
      </w:tr>
      <w:tr w:rsidR="00F57D44" w:rsidRPr="007F3A7C" w14:paraId="62164042" w14:textId="77777777" w:rsidTr="00F57D44">
        <w:trPr>
          <w:gridAfter w:val="6"/>
          <w:wAfter w:w="7632" w:type="dxa"/>
        </w:trPr>
        <w:tc>
          <w:tcPr>
            <w:tcW w:w="70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2164037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164038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</w:p>
        </w:tc>
        <w:tc>
          <w:tcPr>
            <w:tcW w:w="1339" w:type="dxa"/>
            <w:gridSpan w:val="5"/>
            <w:tcBorders>
              <w:bottom w:val="single" w:sz="8" w:space="0" w:color="auto"/>
            </w:tcBorders>
            <w:vAlign w:val="center"/>
          </w:tcPr>
          <w:p w14:paraId="62164039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Ծրարը</w:t>
            </w:r>
            <w:proofErr w:type="spellEnd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կազմելու</w:t>
            </w:r>
            <w:proofErr w:type="spellEnd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 xml:space="preserve"> և </w:t>
            </w: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ներկա-յացնելու</w:t>
            </w:r>
            <w:proofErr w:type="spellEnd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համա-պատաս-խանութ-յունը</w:t>
            </w:r>
            <w:proofErr w:type="spellEnd"/>
          </w:p>
        </w:tc>
        <w:tc>
          <w:tcPr>
            <w:tcW w:w="1386" w:type="dxa"/>
            <w:gridSpan w:val="5"/>
            <w:tcBorders>
              <w:bottom w:val="single" w:sz="8" w:space="0" w:color="auto"/>
            </w:tcBorders>
            <w:vAlign w:val="center"/>
          </w:tcPr>
          <w:p w14:paraId="6216403A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Հրավերով</w:t>
            </w:r>
            <w:proofErr w:type="spellEnd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պահանջվող</w:t>
            </w:r>
            <w:proofErr w:type="spellEnd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փաստաթղթերի</w:t>
            </w:r>
            <w:proofErr w:type="spellEnd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առկայությունը</w:t>
            </w:r>
            <w:proofErr w:type="spellEnd"/>
          </w:p>
        </w:tc>
        <w:tc>
          <w:tcPr>
            <w:tcW w:w="1545" w:type="dxa"/>
            <w:gridSpan w:val="8"/>
            <w:tcBorders>
              <w:bottom w:val="single" w:sz="8" w:space="0" w:color="auto"/>
            </w:tcBorders>
            <w:vAlign w:val="center"/>
          </w:tcPr>
          <w:p w14:paraId="6216403B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Առաջարկած</w:t>
            </w:r>
            <w:proofErr w:type="spellEnd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գնման</w:t>
            </w:r>
            <w:proofErr w:type="spellEnd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առարկայի</w:t>
            </w:r>
            <w:proofErr w:type="spellEnd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տեխնիկական</w:t>
            </w:r>
            <w:proofErr w:type="spellEnd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հատկանիշների</w:t>
            </w:r>
            <w:proofErr w:type="spellEnd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համապատասխանությունը</w:t>
            </w:r>
            <w:proofErr w:type="spellEnd"/>
          </w:p>
        </w:tc>
        <w:tc>
          <w:tcPr>
            <w:tcW w:w="1087" w:type="dxa"/>
            <w:gridSpan w:val="5"/>
            <w:tcBorders>
              <w:bottom w:val="single" w:sz="8" w:space="0" w:color="auto"/>
            </w:tcBorders>
            <w:vAlign w:val="center"/>
          </w:tcPr>
          <w:p w14:paraId="6216403C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Arial Armenian"/>
                <w:b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Մասնագիտական</w:t>
            </w:r>
            <w:proofErr w:type="spellEnd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 w:cs="Arial Armenian"/>
                <w:b/>
                <w:sz w:val="10"/>
                <w:szCs w:val="10"/>
              </w:rPr>
              <w:t>գործունեություն</w:t>
            </w:r>
            <w:proofErr w:type="spellEnd"/>
          </w:p>
        </w:tc>
        <w:tc>
          <w:tcPr>
            <w:tcW w:w="1059" w:type="dxa"/>
            <w:gridSpan w:val="4"/>
            <w:tcBorders>
              <w:bottom w:val="single" w:sz="8" w:space="0" w:color="auto"/>
            </w:tcBorders>
            <w:vAlign w:val="center"/>
          </w:tcPr>
          <w:p w14:paraId="6216403D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/>
                <w:b/>
                <w:sz w:val="10"/>
                <w:szCs w:val="10"/>
              </w:rPr>
              <w:t>Մասնագիտական</w:t>
            </w:r>
            <w:proofErr w:type="spellEnd"/>
            <w:r w:rsidRPr="007F3A7C">
              <w:rPr>
                <w:rFonts w:ascii="Sylfae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0"/>
                <w:szCs w:val="10"/>
              </w:rPr>
              <w:t>փորձառությունը</w:t>
            </w:r>
            <w:proofErr w:type="spellEnd"/>
          </w:p>
        </w:tc>
        <w:tc>
          <w:tcPr>
            <w:tcW w:w="722" w:type="dxa"/>
            <w:gridSpan w:val="3"/>
            <w:tcBorders>
              <w:bottom w:val="single" w:sz="8" w:space="0" w:color="auto"/>
            </w:tcBorders>
            <w:vAlign w:val="center"/>
          </w:tcPr>
          <w:p w14:paraId="6216403E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 w:cs="Sylfaen"/>
                <w:b/>
                <w:sz w:val="10"/>
                <w:szCs w:val="10"/>
              </w:rPr>
              <w:t>Ֆինանսական</w:t>
            </w:r>
            <w:proofErr w:type="spellEnd"/>
            <w:r w:rsidRPr="007F3A7C">
              <w:rPr>
                <w:rFonts w:ascii="Sylfaen" w:hAnsi="Sylfaen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0"/>
                <w:szCs w:val="10"/>
              </w:rPr>
              <w:t>միջոցներ</w:t>
            </w:r>
            <w:proofErr w:type="spellEnd"/>
          </w:p>
        </w:tc>
        <w:tc>
          <w:tcPr>
            <w:tcW w:w="1042" w:type="dxa"/>
            <w:gridSpan w:val="4"/>
            <w:tcBorders>
              <w:bottom w:val="single" w:sz="8" w:space="0" w:color="auto"/>
            </w:tcBorders>
            <w:vAlign w:val="center"/>
          </w:tcPr>
          <w:p w14:paraId="6216403F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/>
                <w:b/>
                <w:sz w:val="10"/>
                <w:szCs w:val="10"/>
              </w:rPr>
              <w:t>Տեխնի-կական</w:t>
            </w:r>
            <w:proofErr w:type="spellEnd"/>
            <w:r w:rsidRPr="007F3A7C">
              <w:rPr>
                <w:rFonts w:ascii="Sylfae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0"/>
                <w:szCs w:val="10"/>
              </w:rPr>
              <w:t>միջոց-ներ</w:t>
            </w:r>
            <w:proofErr w:type="spellEnd"/>
          </w:p>
        </w:tc>
        <w:tc>
          <w:tcPr>
            <w:tcW w:w="763" w:type="dxa"/>
            <w:gridSpan w:val="3"/>
            <w:tcBorders>
              <w:bottom w:val="single" w:sz="8" w:space="0" w:color="auto"/>
            </w:tcBorders>
            <w:vAlign w:val="center"/>
          </w:tcPr>
          <w:p w14:paraId="62164040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/>
                <w:b/>
                <w:sz w:val="10"/>
                <w:szCs w:val="10"/>
              </w:rPr>
              <w:t>Աշխատանքային</w:t>
            </w:r>
            <w:proofErr w:type="spellEnd"/>
            <w:r w:rsidRPr="007F3A7C">
              <w:rPr>
                <w:rFonts w:ascii="Sylfae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0"/>
                <w:szCs w:val="10"/>
              </w:rPr>
              <w:t>ռեսուրսներ</w:t>
            </w:r>
            <w:proofErr w:type="spellEnd"/>
          </w:p>
        </w:tc>
        <w:tc>
          <w:tcPr>
            <w:tcW w:w="820" w:type="dxa"/>
            <w:tcBorders>
              <w:bottom w:val="single" w:sz="8" w:space="0" w:color="auto"/>
            </w:tcBorders>
            <w:vAlign w:val="center"/>
          </w:tcPr>
          <w:p w14:paraId="62164041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proofErr w:type="spellStart"/>
            <w:r w:rsidRPr="007F3A7C">
              <w:rPr>
                <w:rFonts w:ascii="Sylfaen" w:hAnsi="Sylfaen" w:cs="Sylfaen"/>
                <w:b/>
                <w:sz w:val="10"/>
                <w:szCs w:val="10"/>
              </w:rPr>
              <w:t>Գնային</w:t>
            </w:r>
            <w:proofErr w:type="spellEnd"/>
            <w:r w:rsidRPr="007F3A7C">
              <w:rPr>
                <w:rFonts w:ascii="Sylfaen" w:hAnsi="Sylfaen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0"/>
                <w:szCs w:val="10"/>
              </w:rPr>
              <w:t>առաջարկ</w:t>
            </w:r>
            <w:proofErr w:type="spellEnd"/>
          </w:p>
        </w:tc>
      </w:tr>
      <w:tr w:rsidR="00F57D44" w:rsidRPr="007F3A7C" w14:paraId="6216404E" w14:textId="77777777" w:rsidTr="00F57D44">
        <w:trPr>
          <w:gridAfter w:val="6"/>
          <w:wAfter w:w="7632" w:type="dxa"/>
          <w:trHeight w:val="40"/>
        </w:trPr>
        <w:tc>
          <w:tcPr>
            <w:tcW w:w="706" w:type="dxa"/>
            <w:gridSpan w:val="2"/>
            <w:tcBorders>
              <w:bottom w:val="single" w:sz="8" w:space="0" w:color="auto"/>
            </w:tcBorders>
          </w:tcPr>
          <w:p w14:paraId="62164043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3"/>
            <w:tcBorders>
              <w:bottom w:val="single" w:sz="8" w:space="0" w:color="auto"/>
            </w:tcBorders>
          </w:tcPr>
          <w:p w14:paraId="62164044" w14:textId="77777777" w:rsidR="00F57D44" w:rsidRPr="007F3A7C" w:rsidRDefault="00F57D44" w:rsidP="001D272B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339" w:type="dxa"/>
            <w:gridSpan w:val="5"/>
            <w:tcBorders>
              <w:bottom w:val="single" w:sz="8" w:space="0" w:color="auto"/>
            </w:tcBorders>
          </w:tcPr>
          <w:p w14:paraId="62164045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6" w:type="dxa"/>
            <w:gridSpan w:val="5"/>
            <w:tcBorders>
              <w:bottom w:val="single" w:sz="8" w:space="0" w:color="auto"/>
            </w:tcBorders>
          </w:tcPr>
          <w:p w14:paraId="62164046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45" w:type="dxa"/>
            <w:gridSpan w:val="8"/>
            <w:tcBorders>
              <w:bottom w:val="single" w:sz="8" w:space="0" w:color="auto"/>
            </w:tcBorders>
          </w:tcPr>
          <w:p w14:paraId="62164047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7" w:type="dxa"/>
            <w:gridSpan w:val="5"/>
            <w:tcBorders>
              <w:bottom w:val="single" w:sz="8" w:space="0" w:color="auto"/>
            </w:tcBorders>
          </w:tcPr>
          <w:p w14:paraId="62164048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9" w:type="dxa"/>
            <w:gridSpan w:val="4"/>
            <w:tcBorders>
              <w:bottom w:val="single" w:sz="8" w:space="0" w:color="auto"/>
            </w:tcBorders>
          </w:tcPr>
          <w:p w14:paraId="62164049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bottom w:val="single" w:sz="8" w:space="0" w:color="auto"/>
            </w:tcBorders>
          </w:tcPr>
          <w:p w14:paraId="6216404A" w14:textId="77777777" w:rsidR="00F57D44" w:rsidRPr="007F3A7C" w:rsidRDefault="00F57D44" w:rsidP="001D272B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042" w:type="dxa"/>
            <w:gridSpan w:val="4"/>
            <w:tcBorders>
              <w:bottom w:val="single" w:sz="8" w:space="0" w:color="auto"/>
            </w:tcBorders>
          </w:tcPr>
          <w:p w14:paraId="6216404B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3"/>
            <w:tcBorders>
              <w:bottom w:val="single" w:sz="8" w:space="0" w:color="auto"/>
            </w:tcBorders>
          </w:tcPr>
          <w:p w14:paraId="6216404C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</w:tcPr>
          <w:p w14:paraId="6216404D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7D44" w:rsidRPr="007F3A7C" w14:paraId="62164051" w14:textId="77777777" w:rsidTr="00F57D44">
        <w:trPr>
          <w:gridAfter w:val="6"/>
          <w:wAfter w:w="7632" w:type="dxa"/>
          <w:trHeight w:hRule="exact" w:val="254"/>
        </w:trPr>
        <w:tc>
          <w:tcPr>
            <w:tcW w:w="3112" w:type="dxa"/>
            <w:gridSpan w:val="11"/>
            <w:tcBorders>
              <w:bottom w:val="single" w:sz="8" w:space="0" w:color="auto"/>
            </w:tcBorders>
            <w:vAlign w:val="center"/>
          </w:tcPr>
          <w:p w14:paraId="6216404F" w14:textId="77777777" w:rsidR="00F57D44" w:rsidRPr="007F3A7C" w:rsidRDefault="00F57D44" w:rsidP="001D272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8" w:type="dxa"/>
            <w:gridSpan w:val="32"/>
            <w:tcBorders>
              <w:bottom w:val="single" w:sz="8" w:space="0" w:color="auto"/>
            </w:tcBorders>
            <w:vAlign w:val="center"/>
          </w:tcPr>
          <w:p w14:paraId="62164050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7D44" w:rsidRPr="007F3A7C" w14:paraId="62164054" w14:textId="77777777" w:rsidTr="00F57D44">
        <w:trPr>
          <w:gridAfter w:val="6"/>
          <w:wAfter w:w="7632" w:type="dxa"/>
          <w:trHeight w:hRule="exact" w:val="236"/>
        </w:trPr>
        <w:tc>
          <w:tcPr>
            <w:tcW w:w="3112" w:type="dxa"/>
            <w:gridSpan w:val="11"/>
            <w:tcBorders>
              <w:bottom w:val="single" w:sz="8" w:space="0" w:color="auto"/>
            </w:tcBorders>
            <w:vAlign w:val="center"/>
          </w:tcPr>
          <w:p w14:paraId="62164052" w14:textId="77777777" w:rsidR="00F57D44" w:rsidRPr="007F3A7C" w:rsidRDefault="00F57D44" w:rsidP="001D272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8" w:type="dxa"/>
            <w:gridSpan w:val="32"/>
            <w:tcBorders>
              <w:bottom w:val="single" w:sz="8" w:space="0" w:color="auto"/>
            </w:tcBorders>
            <w:vAlign w:val="center"/>
          </w:tcPr>
          <w:p w14:paraId="62164053" w14:textId="77777777" w:rsidR="00F57D44" w:rsidRPr="007F3A7C" w:rsidRDefault="00F57D44" w:rsidP="001D272B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7D44" w:rsidRPr="007F3A7C" w14:paraId="62164056" w14:textId="77777777" w:rsidTr="00F57D44">
        <w:trPr>
          <w:gridAfter w:val="6"/>
          <w:wAfter w:w="7632" w:type="dxa"/>
          <w:trHeight w:val="289"/>
        </w:trPr>
        <w:tc>
          <w:tcPr>
            <w:tcW w:w="1152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2164055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57D44" w:rsidRPr="007F3A7C" w14:paraId="62164059" w14:textId="77777777" w:rsidTr="00F57D44">
        <w:trPr>
          <w:gridAfter w:val="6"/>
          <w:wAfter w:w="7632" w:type="dxa"/>
          <w:trHeight w:val="20"/>
        </w:trPr>
        <w:tc>
          <w:tcPr>
            <w:tcW w:w="5992" w:type="dxa"/>
            <w:gridSpan w:val="22"/>
            <w:tcBorders>
              <w:bottom w:val="single" w:sz="8" w:space="0" w:color="auto"/>
            </w:tcBorders>
            <w:vAlign w:val="center"/>
          </w:tcPr>
          <w:p w14:paraId="62164057" w14:textId="77777777" w:rsidR="00F57D44" w:rsidRPr="007F3A7C" w:rsidRDefault="00F57D44" w:rsidP="001D272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1"/>
            <w:tcBorders>
              <w:bottom w:val="single" w:sz="8" w:space="0" w:color="auto"/>
            </w:tcBorders>
            <w:vAlign w:val="center"/>
          </w:tcPr>
          <w:p w14:paraId="62164058" w14:textId="712A4359" w:rsidR="00F57D44" w:rsidRPr="007F3A7C" w:rsidRDefault="00F57D44" w:rsidP="001D272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01.08.</w:t>
            </w: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2025թ.</w:t>
            </w:r>
          </w:p>
        </w:tc>
      </w:tr>
      <w:tr w:rsidR="00F57D44" w:rsidRPr="007F3A7C" w14:paraId="6216405D" w14:textId="77777777" w:rsidTr="00F57D44">
        <w:trPr>
          <w:gridAfter w:val="6"/>
          <w:wAfter w:w="7632" w:type="dxa"/>
          <w:trHeight w:val="20"/>
        </w:trPr>
        <w:tc>
          <w:tcPr>
            <w:tcW w:w="5992" w:type="dxa"/>
            <w:gridSpan w:val="22"/>
            <w:vMerge w:val="restart"/>
            <w:vAlign w:val="center"/>
          </w:tcPr>
          <w:p w14:paraId="6216405A" w14:textId="77777777" w:rsidR="00F57D44" w:rsidRPr="007F3A7C" w:rsidRDefault="00F57D44" w:rsidP="001D272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03" w:type="dxa"/>
            <w:gridSpan w:val="12"/>
            <w:tcBorders>
              <w:bottom w:val="single" w:sz="8" w:space="0" w:color="auto"/>
            </w:tcBorders>
            <w:vAlign w:val="center"/>
          </w:tcPr>
          <w:p w14:paraId="6216405B" w14:textId="77777777" w:rsidR="00F57D44" w:rsidRPr="007F3A7C" w:rsidRDefault="00F57D44" w:rsidP="001D272B">
            <w:pPr>
              <w:ind w:left="-380"/>
              <w:jc w:val="right"/>
              <w:rPr>
                <w:rFonts w:ascii="Sylfaen" w:hAnsi="Sylfaen" w:cs="Sylfaen"/>
                <w:b/>
                <w:sz w:val="14"/>
                <w:szCs w:val="14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25" w:type="dxa"/>
            <w:gridSpan w:val="9"/>
            <w:tcBorders>
              <w:bottom w:val="single" w:sz="8" w:space="0" w:color="auto"/>
            </w:tcBorders>
            <w:vAlign w:val="center"/>
          </w:tcPr>
          <w:p w14:paraId="6216405C" w14:textId="77777777" w:rsidR="00F57D44" w:rsidRPr="007F3A7C" w:rsidRDefault="00F57D44" w:rsidP="001D272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57D44" w:rsidRPr="007F3A7C" w14:paraId="62164061" w14:textId="77777777" w:rsidTr="00F57D44">
        <w:trPr>
          <w:gridAfter w:val="6"/>
          <w:wAfter w:w="7632" w:type="dxa"/>
          <w:trHeight w:val="20"/>
        </w:trPr>
        <w:tc>
          <w:tcPr>
            <w:tcW w:w="5992" w:type="dxa"/>
            <w:gridSpan w:val="22"/>
            <w:vMerge/>
            <w:tcBorders>
              <w:bottom w:val="single" w:sz="8" w:space="0" w:color="auto"/>
            </w:tcBorders>
            <w:vAlign w:val="center"/>
          </w:tcPr>
          <w:p w14:paraId="6216405E" w14:textId="77777777" w:rsidR="00F57D44" w:rsidRPr="007F3A7C" w:rsidRDefault="00F57D44" w:rsidP="001D272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3" w:type="dxa"/>
            <w:gridSpan w:val="12"/>
            <w:tcBorders>
              <w:bottom w:val="single" w:sz="8" w:space="0" w:color="auto"/>
            </w:tcBorders>
            <w:vAlign w:val="center"/>
          </w:tcPr>
          <w:p w14:paraId="6216405F" w14:textId="77777777" w:rsidR="00F57D44" w:rsidRPr="007F3A7C" w:rsidRDefault="00F57D44" w:rsidP="001D272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2825" w:type="dxa"/>
            <w:gridSpan w:val="9"/>
            <w:tcBorders>
              <w:bottom w:val="single" w:sz="8" w:space="0" w:color="auto"/>
            </w:tcBorders>
            <w:vAlign w:val="center"/>
          </w:tcPr>
          <w:p w14:paraId="62164060" w14:textId="77777777" w:rsidR="00F57D44" w:rsidRPr="007F3A7C" w:rsidRDefault="00F57D44" w:rsidP="001D272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F57D44" w:rsidRPr="007F3A7C" w14:paraId="62164064" w14:textId="77777777" w:rsidTr="00F57D44">
        <w:trPr>
          <w:gridAfter w:val="6"/>
          <w:wAfter w:w="7632" w:type="dxa"/>
          <w:trHeight w:val="20"/>
        </w:trPr>
        <w:tc>
          <w:tcPr>
            <w:tcW w:w="5992" w:type="dxa"/>
            <w:gridSpan w:val="22"/>
            <w:tcBorders>
              <w:bottom w:val="single" w:sz="8" w:space="0" w:color="auto"/>
            </w:tcBorders>
            <w:vAlign w:val="center"/>
          </w:tcPr>
          <w:p w14:paraId="62164062" w14:textId="77777777" w:rsidR="00F57D44" w:rsidRPr="007F3A7C" w:rsidRDefault="00F57D44" w:rsidP="001D272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28" w:type="dxa"/>
            <w:gridSpan w:val="21"/>
            <w:tcBorders>
              <w:bottom w:val="single" w:sz="8" w:space="0" w:color="auto"/>
            </w:tcBorders>
            <w:vAlign w:val="center"/>
          </w:tcPr>
          <w:p w14:paraId="62164063" w14:textId="62AFA578" w:rsidR="00F57D44" w:rsidRPr="007F3A7C" w:rsidRDefault="00F57D44" w:rsidP="001D272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01.08.</w:t>
            </w: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2025թ.</w:t>
            </w:r>
          </w:p>
        </w:tc>
      </w:tr>
      <w:tr w:rsidR="00F57D44" w:rsidRPr="007F3A7C" w14:paraId="62164067" w14:textId="77777777" w:rsidTr="00F57D44">
        <w:trPr>
          <w:gridAfter w:val="6"/>
          <w:wAfter w:w="7632" w:type="dxa"/>
          <w:trHeight w:val="20"/>
        </w:trPr>
        <w:tc>
          <w:tcPr>
            <w:tcW w:w="5992" w:type="dxa"/>
            <w:gridSpan w:val="22"/>
            <w:tcBorders>
              <w:bottom w:val="single" w:sz="8" w:space="0" w:color="auto"/>
            </w:tcBorders>
            <w:vAlign w:val="center"/>
          </w:tcPr>
          <w:p w14:paraId="62164065" w14:textId="77777777" w:rsidR="00F57D44" w:rsidRPr="007F3A7C" w:rsidRDefault="00F57D44" w:rsidP="001D272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528" w:type="dxa"/>
            <w:gridSpan w:val="21"/>
            <w:tcBorders>
              <w:bottom w:val="single" w:sz="8" w:space="0" w:color="auto"/>
            </w:tcBorders>
            <w:vAlign w:val="center"/>
          </w:tcPr>
          <w:p w14:paraId="62164066" w14:textId="4F828126" w:rsidR="00F57D44" w:rsidRPr="007F3A7C" w:rsidRDefault="00F57D44" w:rsidP="001D272B">
            <w:pPr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01.08.</w:t>
            </w: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2025թ.</w:t>
            </w:r>
          </w:p>
        </w:tc>
      </w:tr>
      <w:tr w:rsidR="00F57D44" w:rsidRPr="007F3A7C" w14:paraId="6216406A" w14:textId="77777777" w:rsidTr="00F57D44">
        <w:trPr>
          <w:gridAfter w:val="6"/>
          <w:wAfter w:w="7632" w:type="dxa"/>
          <w:trHeight w:val="20"/>
        </w:trPr>
        <w:tc>
          <w:tcPr>
            <w:tcW w:w="5992" w:type="dxa"/>
            <w:gridSpan w:val="22"/>
            <w:tcBorders>
              <w:bottom w:val="single" w:sz="8" w:space="0" w:color="auto"/>
            </w:tcBorders>
            <w:vAlign w:val="center"/>
          </w:tcPr>
          <w:p w14:paraId="62164068" w14:textId="77777777" w:rsidR="00F57D44" w:rsidRPr="007F3A7C" w:rsidRDefault="00F57D44" w:rsidP="001D272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528" w:type="dxa"/>
            <w:gridSpan w:val="21"/>
            <w:tcBorders>
              <w:bottom w:val="single" w:sz="8" w:space="0" w:color="auto"/>
            </w:tcBorders>
            <w:vAlign w:val="center"/>
          </w:tcPr>
          <w:p w14:paraId="62164069" w14:textId="35836746" w:rsidR="00F57D44" w:rsidRPr="007F3A7C" w:rsidRDefault="00F57D44" w:rsidP="001D272B">
            <w:pPr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01.08.</w:t>
            </w: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2025թ.</w:t>
            </w:r>
          </w:p>
        </w:tc>
      </w:tr>
      <w:tr w:rsidR="00F57D44" w:rsidRPr="007F3A7C" w14:paraId="6216406C" w14:textId="77777777" w:rsidTr="00F57D44">
        <w:trPr>
          <w:gridAfter w:val="6"/>
          <w:wAfter w:w="7632" w:type="dxa"/>
          <w:trHeight w:val="52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14:paraId="6216406B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7D44" w:rsidRPr="007F3A7C" w14:paraId="62164070" w14:textId="77777777" w:rsidTr="00F57D44">
        <w:trPr>
          <w:gridAfter w:val="6"/>
          <w:wAfter w:w="7632" w:type="dxa"/>
        </w:trPr>
        <w:tc>
          <w:tcPr>
            <w:tcW w:w="706" w:type="dxa"/>
            <w:gridSpan w:val="2"/>
            <w:vMerge w:val="restart"/>
            <w:vAlign w:val="center"/>
          </w:tcPr>
          <w:p w14:paraId="6216406D" w14:textId="77777777" w:rsidR="00F57D44" w:rsidRPr="007F3A7C" w:rsidRDefault="00F57D44" w:rsidP="001D27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Չ/Հ</w:t>
            </w:r>
          </w:p>
        </w:tc>
        <w:tc>
          <w:tcPr>
            <w:tcW w:w="2441" w:type="dxa"/>
            <w:gridSpan w:val="10"/>
            <w:vMerge w:val="restart"/>
            <w:vAlign w:val="center"/>
          </w:tcPr>
          <w:p w14:paraId="6216406E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7F3A7C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373" w:type="dxa"/>
            <w:gridSpan w:val="31"/>
            <w:vAlign w:val="center"/>
          </w:tcPr>
          <w:p w14:paraId="6216406F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7F3A7C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F57D44" w:rsidRPr="007F3A7C" w14:paraId="62164079" w14:textId="77777777" w:rsidTr="00F57D44">
        <w:trPr>
          <w:gridAfter w:val="6"/>
          <w:wAfter w:w="7632" w:type="dxa"/>
          <w:trHeight w:val="237"/>
        </w:trPr>
        <w:tc>
          <w:tcPr>
            <w:tcW w:w="706" w:type="dxa"/>
            <w:gridSpan w:val="2"/>
            <w:vMerge/>
            <w:vAlign w:val="center"/>
          </w:tcPr>
          <w:p w14:paraId="62164071" w14:textId="77777777" w:rsidR="00F57D44" w:rsidRPr="007F3A7C" w:rsidRDefault="00F57D44" w:rsidP="001D27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441" w:type="dxa"/>
            <w:gridSpan w:val="10"/>
            <w:vMerge/>
            <w:vAlign w:val="center"/>
          </w:tcPr>
          <w:p w14:paraId="62164072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623" w:type="dxa"/>
            <w:gridSpan w:val="4"/>
            <w:vMerge w:val="restart"/>
            <w:vAlign w:val="center"/>
          </w:tcPr>
          <w:p w14:paraId="62164073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7F3A7C">
              <w:rPr>
                <w:rFonts w:ascii="Sylfaen" w:hAnsi="Sylfaen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5"/>
            <w:vMerge w:val="restart"/>
            <w:vAlign w:val="center"/>
          </w:tcPr>
          <w:p w14:paraId="62164074" w14:textId="31264EED" w:rsidR="00F57D44" w:rsidRPr="00343C66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Պայմանագրի կնքման ամսաթիվը</w:t>
            </w:r>
          </w:p>
        </w:tc>
        <w:tc>
          <w:tcPr>
            <w:tcW w:w="1980" w:type="dxa"/>
            <w:gridSpan w:val="10"/>
            <w:vMerge w:val="restart"/>
            <w:vAlign w:val="center"/>
          </w:tcPr>
          <w:p w14:paraId="62164075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Կատարման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վերջնաժամկետը</w:t>
            </w:r>
            <w:proofErr w:type="spellEnd"/>
          </w:p>
        </w:tc>
        <w:tc>
          <w:tcPr>
            <w:tcW w:w="1260" w:type="dxa"/>
            <w:gridSpan w:val="6"/>
            <w:vMerge w:val="restart"/>
            <w:vAlign w:val="center"/>
          </w:tcPr>
          <w:p w14:paraId="62164076" w14:textId="77777777" w:rsidR="00F57D44" w:rsidRPr="007F3A7C" w:rsidRDefault="00F57D44" w:rsidP="001D272B">
            <w:pPr>
              <w:widowControl w:val="0"/>
              <w:ind w:left="-11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Կանխավճարի</w:t>
            </w:r>
            <w:proofErr w:type="spellEnd"/>
          </w:p>
          <w:p w14:paraId="62164077" w14:textId="77777777" w:rsidR="00F57D44" w:rsidRPr="007F3A7C" w:rsidRDefault="00F57D44" w:rsidP="001D272B">
            <w:pPr>
              <w:widowControl w:val="0"/>
              <w:ind w:left="-11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340" w:type="dxa"/>
            <w:gridSpan w:val="6"/>
            <w:vAlign w:val="center"/>
          </w:tcPr>
          <w:p w14:paraId="62164078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F57D44" w:rsidRPr="007F3A7C" w14:paraId="62164081" w14:textId="77777777" w:rsidTr="00F57D44">
        <w:trPr>
          <w:gridAfter w:val="6"/>
          <w:wAfter w:w="7632" w:type="dxa"/>
          <w:trHeight w:val="238"/>
        </w:trPr>
        <w:tc>
          <w:tcPr>
            <w:tcW w:w="706" w:type="dxa"/>
            <w:gridSpan w:val="2"/>
            <w:vMerge/>
            <w:vAlign w:val="center"/>
          </w:tcPr>
          <w:p w14:paraId="6216407A" w14:textId="77777777" w:rsidR="00F57D44" w:rsidRPr="007F3A7C" w:rsidRDefault="00F57D44" w:rsidP="001D27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41" w:type="dxa"/>
            <w:gridSpan w:val="10"/>
            <w:vMerge/>
            <w:vAlign w:val="center"/>
          </w:tcPr>
          <w:p w14:paraId="6216407B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623" w:type="dxa"/>
            <w:gridSpan w:val="4"/>
            <w:vMerge/>
            <w:vAlign w:val="center"/>
          </w:tcPr>
          <w:p w14:paraId="6216407C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vMerge/>
            <w:vAlign w:val="center"/>
          </w:tcPr>
          <w:p w14:paraId="6216407D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980" w:type="dxa"/>
            <w:gridSpan w:val="10"/>
            <w:vMerge/>
            <w:vAlign w:val="center"/>
          </w:tcPr>
          <w:p w14:paraId="6216407E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vMerge/>
            <w:vAlign w:val="center"/>
          </w:tcPr>
          <w:p w14:paraId="6216407F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40" w:type="dxa"/>
            <w:gridSpan w:val="6"/>
            <w:vAlign w:val="center"/>
          </w:tcPr>
          <w:p w14:paraId="62164080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ՀՀ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F57D44" w:rsidRPr="007F3A7C" w14:paraId="6216408A" w14:textId="77777777" w:rsidTr="00F57D44">
        <w:trPr>
          <w:gridAfter w:val="6"/>
          <w:wAfter w:w="7632" w:type="dxa"/>
          <w:trHeight w:hRule="exact" w:val="505"/>
        </w:trPr>
        <w:tc>
          <w:tcPr>
            <w:tcW w:w="70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2164082" w14:textId="77777777" w:rsidR="00F57D44" w:rsidRPr="007F3A7C" w:rsidRDefault="00F57D44" w:rsidP="001D27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41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62164083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6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2164084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2164085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62164086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2164087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vAlign w:val="center"/>
          </w:tcPr>
          <w:p w14:paraId="62164088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 xml:space="preserve">  </w:t>
            </w: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7F3A7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62164089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57D44" w:rsidRPr="001D272B" w14:paraId="62164094" w14:textId="77777777" w:rsidTr="00F57D44">
        <w:trPr>
          <w:gridAfter w:val="6"/>
          <w:wAfter w:w="7632" w:type="dxa"/>
          <w:trHeight w:val="268"/>
        </w:trPr>
        <w:tc>
          <w:tcPr>
            <w:tcW w:w="706" w:type="dxa"/>
            <w:gridSpan w:val="2"/>
            <w:vAlign w:val="center"/>
          </w:tcPr>
          <w:p w14:paraId="6216408B" w14:textId="04656817" w:rsidR="00F57D44" w:rsidRPr="00F57D44" w:rsidRDefault="00F57D44" w:rsidP="00F57D44">
            <w:pPr>
              <w:ind w:left="-105" w:right="-104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,2</w:t>
            </w:r>
          </w:p>
        </w:tc>
        <w:tc>
          <w:tcPr>
            <w:tcW w:w="2441" w:type="dxa"/>
            <w:gridSpan w:val="10"/>
            <w:vAlign w:val="center"/>
          </w:tcPr>
          <w:p w14:paraId="6216408D" w14:textId="38630E45" w:rsidR="00F57D44" w:rsidRPr="001D272B" w:rsidRDefault="00F57D44" w:rsidP="001D272B">
            <w:pPr>
              <w:ind w:left="-105" w:right="-104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ԻՐԻՆԱ ՇևՉԵՆԿՈ ՅՈՐևՆԱ</w:t>
            </w:r>
          </w:p>
        </w:tc>
        <w:tc>
          <w:tcPr>
            <w:tcW w:w="1623" w:type="dxa"/>
            <w:gridSpan w:val="4"/>
            <w:vAlign w:val="center"/>
          </w:tcPr>
          <w:p w14:paraId="6216408E" w14:textId="242F2197" w:rsidR="00F57D44" w:rsidRPr="001D272B" w:rsidRDefault="00F57D44" w:rsidP="001D272B">
            <w:pPr>
              <w:ind w:left="-105" w:right="-104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>ԴՍ-ՀՄԱԾՁԲ-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25/77</w:t>
            </w:r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1170" w:type="dxa"/>
            <w:gridSpan w:val="5"/>
            <w:vAlign w:val="center"/>
          </w:tcPr>
          <w:p w14:paraId="6216408F" w14:textId="45C49001" w:rsidR="00F57D44" w:rsidRPr="001D272B" w:rsidRDefault="00F57D44" w:rsidP="001D272B">
            <w:pPr>
              <w:ind w:left="-105" w:right="-104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01.08.</w:t>
            </w:r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>2025թ.</w:t>
            </w:r>
          </w:p>
        </w:tc>
        <w:tc>
          <w:tcPr>
            <w:tcW w:w="1980" w:type="dxa"/>
            <w:gridSpan w:val="10"/>
            <w:vAlign w:val="center"/>
          </w:tcPr>
          <w:p w14:paraId="49722FFD" w14:textId="77777777" w:rsidR="00F57D44" w:rsidRPr="00416596" w:rsidRDefault="00F57D44" w:rsidP="00F57D44">
            <w:pPr>
              <w:ind w:left="18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Օգոստոսի 2-ից 4-ը</w:t>
            </w:r>
          </w:p>
          <w:p w14:paraId="62164090" w14:textId="3CA7D69A" w:rsidR="00F57D44" w:rsidRPr="001D272B" w:rsidRDefault="00F57D44" w:rsidP="00F57D44">
            <w:pPr>
              <w:ind w:left="-105" w:right="-104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Со</w:t>
            </w:r>
            <w:r w:rsidRPr="00416596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2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по 4 августа</w:t>
            </w:r>
          </w:p>
        </w:tc>
        <w:tc>
          <w:tcPr>
            <w:tcW w:w="1260" w:type="dxa"/>
            <w:gridSpan w:val="6"/>
            <w:vAlign w:val="center"/>
          </w:tcPr>
          <w:p w14:paraId="62164091" w14:textId="2934A8C1" w:rsidR="00F57D44" w:rsidRPr="00F57D44" w:rsidRDefault="00F57D44" w:rsidP="001D272B">
            <w:pPr>
              <w:ind w:left="-105" w:right="-104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--</w:t>
            </w:r>
          </w:p>
        </w:tc>
        <w:tc>
          <w:tcPr>
            <w:tcW w:w="1170" w:type="dxa"/>
            <w:gridSpan w:val="4"/>
            <w:vAlign w:val="center"/>
          </w:tcPr>
          <w:p w14:paraId="62164092" w14:textId="7EC8AA15" w:rsidR="00F57D44" w:rsidRPr="00F57D44" w:rsidRDefault="00F57D44" w:rsidP="001D272B">
            <w:pPr>
              <w:ind w:left="-105" w:right="-104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3,700,000</w:t>
            </w:r>
          </w:p>
        </w:tc>
        <w:tc>
          <w:tcPr>
            <w:tcW w:w="1170" w:type="dxa"/>
            <w:gridSpan w:val="2"/>
            <w:vAlign w:val="center"/>
          </w:tcPr>
          <w:p w14:paraId="62164093" w14:textId="42DE9B25" w:rsidR="00F57D44" w:rsidRPr="001D272B" w:rsidRDefault="00F57D44" w:rsidP="001D272B">
            <w:pPr>
              <w:ind w:left="-105" w:right="-104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3,700,000</w:t>
            </w:r>
          </w:p>
        </w:tc>
      </w:tr>
      <w:tr w:rsidR="00F57D44" w:rsidRPr="0095594F" w14:paraId="62164096" w14:textId="77777777" w:rsidTr="00F57D44">
        <w:trPr>
          <w:gridAfter w:val="6"/>
          <w:wAfter w:w="7632" w:type="dxa"/>
          <w:trHeight w:val="150"/>
        </w:trPr>
        <w:tc>
          <w:tcPr>
            <w:tcW w:w="11520" w:type="dxa"/>
            <w:gridSpan w:val="43"/>
            <w:vAlign w:val="center"/>
          </w:tcPr>
          <w:p w14:paraId="62164095" w14:textId="77777777" w:rsidR="00F57D44" w:rsidRPr="007F3A7C" w:rsidRDefault="00F57D44" w:rsidP="001D27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57D44" w:rsidRPr="007F3A7C" w14:paraId="6216409D" w14:textId="77777777" w:rsidTr="00F57D44">
        <w:trPr>
          <w:gridAfter w:val="6"/>
          <w:wAfter w:w="7632" w:type="dxa"/>
          <w:trHeight w:val="529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62164097" w14:textId="77777777" w:rsidR="00F57D44" w:rsidRPr="007F3A7C" w:rsidRDefault="00F57D44" w:rsidP="001D27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Չ/Հ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2164098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3414" w:type="dxa"/>
            <w:gridSpan w:val="14"/>
            <w:tcBorders>
              <w:bottom w:val="single" w:sz="8" w:space="0" w:color="auto"/>
            </w:tcBorders>
            <w:vAlign w:val="center"/>
          </w:tcPr>
          <w:p w14:paraId="62164099" w14:textId="77777777" w:rsidR="00F57D44" w:rsidRPr="007F3A7C" w:rsidRDefault="00F57D44" w:rsidP="001D27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996" w:type="dxa"/>
            <w:gridSpan w:val="7"/>
            <w:tcBorders>
              <w:bottom w:val="single" w:sz="8" w:space="0" w:color="auto"/>
            </w:tcBorders>
            <w:vAlign w:val="center"/>
          </w:tcPr>
          <w:p w14:paraId="6216409A" w14:textId="77777777" w:rsidR="00F57D44" w:rsidRPr="007F3A7C" w:rsidRDefault="00F57D44" w:rsidP="001D27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3165" w:type="dxa"/>
            <w:gridSpan w:val="11"/>
            <w:tcBorders>
              <w:bottom w:val="single" w:sz="8" w:space="0" w:color="auto"/>
            </w:tcBorders>
            <w:vAlign w:val="center"/>
          </w:tcPr>
          <w:p w14:paraId="6216409B" w14:textId="77777777" w:rsidR="00F57D44" w:rsidRPr="007F3A7C" w:rsidRDefault="00F57D44" w:rsidP="001D27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05" w:type="dxa"/>
            <w:gridSpan w:val="5"/>
            <w:tcBorders>
              <w:bottom w:val="single" w:sz="8" w:space="0" w:color="auto"/>
            </w:tcBorders>
            <w:vAlign w:val="center"/>
          </w:tcPr>
          <w:p w14:paraId="6216409C" w14:textId="77777777" w:rsidR="00F57D44" w:rsidRPr="007F3A7C" w:rsidRDefault="00F57D44" w:rsidP="001D27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57D44" w:rsidRPr="00F57D44" w14:paraId="621640A9" w14:textId="77777777" w:rsidTr="00F57D44">
        <w:trPr>
          <w:gridAfter w:val="6"/>
          <w:wAfter w:w="7632" w:type="dxa"/>
          <w:trHeight w:val="808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6216409E" w14:textId="1AD0660A" w:rsidR="00F57D44" w:rsidRPr="006F2CDD" w:rsidRDefault="00F57D44" w:rsidP="006F2CDD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,2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21640A0" w14:textId="3CAFC5C4" w:rsidR="00F57D44" w:rsidRPr="006F2CDD" w:rsidRDefault="00F57D44" w:rsidP="006F2CDD">
            <w:pPr>
              <w:ind w:left="-95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1D272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ԻՐԻՆԱ ՇևՉԵՆԿՈ ՅՈՐևՆԱ</w:t>
            </w:r>
          </w:p>
        </w:tc>
        <w:tc>
          <w:tcPr>
            <w:tcW w:w="3414" w:type="dxa"/>
            <w:gridSpan w:val="14"/>
            <w:tcBorders>
              <w:bottom w:val="single" w:sz="8" w:space="0" w:color="auto"/>
            </w:tcBorders>
            <w:vAlign w:val="center"/>
          </w:tcPr>
          <w:p w14:paraId="00514C11" w14:textId="32846F61" w:rsidR="00F57D44" w:rsidRPr="00F57D44" w:rsidRDefault="00F57D44" w:rsidP="00F57D44">
            <w:pPr>
              <w:widowControl w:val="0"/>
              <w:ind w:left="180" w:hanging="38"/>
              <w:jc w:val="both"/>
              <w:rPr>
                <w:rFonts w:ascii="Sylfaen" w:hAnsi="Sylfaen" w:cs="Sylfaen"/>
                <w:sz w:val="14"/>
                <w:szCs w:val="14"/>
              </w:rPr>
            </w:pPr>
          </w:p>
          <w:p w14:paraId="49DFCEC3" w14:textId="77777777" w:rsidR="00F57D44" w:rsidRPr="00F57D44" w:rsidRDefault="00F57D44" w:rsidP="00F57D44">
            <w:pPr>
              <w:widowControl w:val="0"/>
              <w:tabs>
                <w:tab w:val="left" w:pos="0"/>
              </w:tabs>
              <w:ind w:left="-18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sz w:val="14"/>
                <w:szCs w:val="14"/>
                <w:lang w:val="hy-AM"/>
              </w:rPr>
              <w:t>Իրավաբանական հասցեն է՝ /Юридический адрес/ ՌԴ, Կրասնոդարի շրջան, ք.Գելենդվիկ, Գոգոլի փ., տուն 16, մ 5, բն. 2; Краснодарский край, город-курорт Геленджик, ул. Гоголя, д16  кор.5,кв2/</w:t>
            </w:r>
          </w:p>
          <w:p w14:paraId="2A0BFD96" w14:textId="77777777" w:rsidR="00F57D44" w:rsidRPr="00F57D44" w:rsidRDefault="00F57D44" w:rsidP="00F57D44">
            <w:pPr>
              <w:widowControl w:val="0"/>
              <w:tabs>
                <w:tab w:val="left" w:pos="0"/>
              </w:tabs>
              <w:ind w:left="-18" w:hanging="38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sz w:val="14"/>
                <w:szCs w:val="14"/>
                <w:lang w:val="hy-AM"/>
              </w:rPr>
              <w:t>Գործունեության հասցեն է՝/адрес/ ՌԴ, Կրասնոդարի շրջան, ք.Սոչի, Նավագինսկայա 16; Краснодарский край, г.Сочи, ул. Навагинская, д.16/</w:t>
            </w:r>
          </w:p>
          <w:p w14:paraId="290C3730" w14:textId="77777777" w:rsidR="00F57D44" w:rsidRPr="00F57D44" w:rsidRDefault="00F57D44" w:rsidP="00F57D44">
            <w:pPr>
              <w:widowControl w:val="0"/>
              <w:tabs>
                <w:tab w:val="left" w:pos="0"/>
              </w:tabs>
              <w:ind w:left="-18" w:hanging="38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sz w:val="14"/>
                <w:szCs w:val="14"/>
                <w:lang w:val="hy-AM"/>
              </w:rPr>
              <w:t>Հեռախոսահամարն է՝ телефон։ +7 (988)231-85-25</w:t>
            </w:r>
          </w:p>
          <w:p w14:paraId="621640A2" w14:textId="317A38D6" w:rsidR="00F57D44" w:rsidRPr="006F2CDD" w:rsidRDefault="00F57D44" w:rsidP="00F57D44">
            <w:pPr>
              <w:widowControl w:val="0"/>
              <w:ind w:left="180" w:hanging="38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7"/>
            <w:tcBorders>
              <w:bottom w:val="single" w:sz="8" w:space="0" w:color="auto"/>
            </w:tcBorders>
            <w:vAlign w:val="center"/>
          </w:tcPr>
          <w:p w14:paraId="621640A3" w14:textId="41DCF636" w:rsidR="00F57D44" w:rsidRPr="006F2CDD" w:rsidRDefault="00F57D44" w:rsidP="006F2CDD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hyperlink r:id="rId6" w:history="1">
              <w:r w:rsidRPr="00F57D44">
                <w:rPr>
                  <w:rFonts w:cs="Sylfaen"/>
                  <w:sz w:val="14"/>
                  <w:szCs w:val="14"/>
                </w:rPr>
                <w:t>Mashinistova.elena@yandex.ru</w:t>
              </w:r>
            </w:hyperlink>
          </w:p>
        </w:tc>
        <w:tc>
          <w:tcPr>
            <w:tcW w:w="3165" w:type="dxa"/>
            <w:gridSpan w:val="11"/>
            <w:tcBorders>
              <w:bottom w:val="single" w:sz="8" w:space="0" w:color="auto"/>
            </w:tcBorders>
            <w:vAlign w:val="center"/>
          </w:tcPr>
          <w:p w14:paraId="28A304E0" w14:textId="77777777" w:rsidR="00F57D44" w:rsidRPr="00F57D44" w:rsidRDefault="00F57D44" w:rsidP="00F57D44">
            <w:pPr>
              <w:widowControl w:val="0"/>
              <w:ind w:left="180" w:hanging="38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sz w:val="14"/>
                <w:szCs w:val="14"/>
                <w:lang w:val="hy-AM"/>
              </w:rPr>
              <w:t>Բանկ/Банк/Հաշվեհամար՝/Расчетный счет/ «Բանկ տոչկա» ՍՊԸ / ООО "Банк Точка" Р/счет 4080 2810 5015 0036 1799</w:t>
            </w:r>
          </w:p>
          <w:p w14:paraId="10FEDD7E" w14:textId="77777777" w:rsidR="00F57D44" w:rsidRPr="00F57D44" w:rsidRDefault="00F57D44" w:rsidP="00F57D44">
            <w:pPr>
              <w:widowControl w:val="0"/>
              <w:ind w:left="180" w:hanging="38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sz w:val="14"/>
                <w:szCs w:val="14"/>
                <w:lang w:val="hy-AM"/>
              </w:rPr>
              <w:t>Кор/счет: 3010 1810 7453 7452 5104</w:t>
            </w:r>
          </w:p>
          <w:p w14:paraId="1C83F5A1" w14:textId="77777777" w:rsidR="00F57D44" w:rsidRPr="00F57D44" w:rsidRDefault="00F57D44" w:rsidP="00F57D44">
            <w:pPr>
              <w:widowControl w:val="0"/>
              <w:ind w:left="180" w:hanging="38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sz w:val="14"/>
                <w:szCs w:val="14"/>
                <w:lang w:val="hy-AM"/>
              </w:rPr>
              <w:t>SWIFT:  LCTCRUMMXXX</w:t>
            </w:r>
          </w:p>
          <w:p w14:paraId="0D72E693" w14:textId="77777777" w:rsidR="00F57D44" w:rsidRPr="00F57D44" w:rsidRDefault="00F57D44" w:rsidP="00F57D44">
            <w:pPr>
              <w:widowControl w:val="0"/>
              <w:ind w:left="180" w:hanging="38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sz w:val="14"/>
                <w:szCs w:val="14"/>
                <w:lang w:val="hy-AM"/>
              </w:rPr>
              <w:t>Բանկի հասցե/Адрес Банка ՌԴ, ք.Մոսկվա, Վավիլով 19/ РФ, г. М</w:t>
            </w:r>
            <w:bookmarkStart w:id="1" w:name="_GoBack"/>
            <w:bookmarkEnd w:id="1"/>
            <w:r w:rsidRPr="00F57D44">
              <w:rPr>
                <w:rFonts w:ascii="Sylfaen" w:hAnsi="Sylfaen" w:cs="Sylfaen"/>
                <w:sz w:val="14"/>
                <w:szCs w:val="14"/>
                <w:lang w:val="hy-AM"/>
              </w:rPr>
              <w:t>осква, Вавилов 19/</w:t>
            </w:r>
          </w:p>
          <w:p w14:paraId="0C045B04" w14:textId="77777777" w:rsidR="00F57D44" w:rsidRPr="00F57D44" w:rsidRDefault="00F57D44" w:rsidP="00F57D44">
            <w:pPr>
              <w:widowControl w:val="0"/>
              <w:ind w:left="180" w:hanging="38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sz w:val="14"/>
                <w:szCs w:val="14"/>
                <w:lang w:val="hy-AM"/>
              </w:rPr>
              <w:t>ИНН банка: 9721 1944 61</w:t>
            </w:r>
          </w:p>
          <w:p w14:paraId="1E24521E" w14:textId="77777777" w:rsidR="00F57D44" w:rsidRPr="00F57D44" w:rsidRDefault="00F57D44" w:rsidP="00F57D44">
            <w:pPr>
              <w:widowControl w:val="0"/>
              <w:ind w:left="180" w:hanging="38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sz w:val="14"/>
                <w:szCs w:val="14"/>
                <w:lang w:val="hy-AM"/>
              </w:rPr>
              <w:t>БИК банка : 044 525 104</w:t>
            </w:r>
          </w:p>
          <w:p w14:paraId="621640A6" w14:textId="44865BBE" w:rsidR="00F57D44" w:rsidRPr="00F57D44" w:rsidRDefault="00F57D44" w:rsidP="00F57D44">
            <w:pPr>
              <w:widowControl w:val="0"/>
              <w:ind w:left="180" w:hanging="38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F57D44">
              <w:rPr>
                <w:rFonts w:ascii="Sylfaen" w:hAnsi="Sylfaen" w:cs="Sylfaen"/>
                <w:sz w:val="14"/>
                <w:szCs w:val="14"/>
                <w:lang w:val="hy-AM"/>
              </w:rPr>
              <w:t xml:space="preserve">КПП банка: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997 950 001</w:t>
            </w:r>
          </w:p>
        </w:tc>
        <w:tc>
          <w:tcPr>
            <w:tcW w:w="1605" w:type="dxa"/>
            <w:gridSpan w:val="5"/>
            <w:tcBorders>
              <w:bottom w:val="single" w:sz="8" w:space="0" w:color="auto"/>
            </w:tcBorders>
            <w:vAlign w:val="center"/>
          </w:tcPr>
          <w:p w14:paraId="0DB2C2F3" w14:textId="77777777" w:rsidR="00F57D44" w:rsidRPr="00F57D44" w:rsidRDefault="00F57D44" w:rsidP="00F57D44">
            <w:pPr>
              <w:widowControl w:val="0"/>
              <w:ind w:left="180" w:hanging="38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57D44">
              <w:rPr>
                <w:rFonts w:ascii="Sylfaen" w:hAnsi="Sylfaen" w:cs="Sylfaen"/>
                <w:sz w:val="14"/>
                <w:szCs w:val="14"/>
                <w:lang w:val="hy-AM"/>
              </w:rPr>
              <w:t>ՀՎՀՀ/ИНН/՝ 2304 0940 0556</w:t>
            </w:r>
          </w:p>
          <w:p w14:paraId="621640A8" w14:textId="0DE095AF" w:rsidR="00F57D44" w:rsidRPr="006F2CDD" w:rsidRDefault="00F57D44" w:rsidP="006F2CDD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F57D44" w:rsidRPr="006F2CDD" w14:paraId="621640AB" w14:textId="77777777" w:rsidTr="00F57D44">
        <w:trPr>
          <w:gridAfter w:val="6"/>
          <w:wAfter w:w="7632" w:type="dxa"/>
          <w:trHeight w:val="288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14:paraId="621640AA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7D44" w:rsidRPr="007F3A7C" w14:paraId="621640AE" w14:textId="77777777" w:rsidTr="00F57D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632" w:type="dxa"/>
          <w:trHeight w:val="394"/>
        </w:trPr>
        <w:tc>
          <w:tcPr>
            <w:tcW w:w="50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40AC" w14:textId="77777777" w:rsidR="00F57D44" w:rsidRPr="007F3A7C" w:rsidRDefault="00F57D44" w:rsidP="001D272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647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40AD" w14:textId="77777777" w:rsidR="00F57D44" w:rsidRPr="007F3A7C" w:rsidRDefault="00F57D44" w:rsidP="001D272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F57D44" w:rsidRPr="007F3A7C" w14:paraId="621640B0" w14:textId="77777777" w:rsidTr="00F57D44">
        <w:trPr>
          <w:gridAfter w:val="6"/>
          <w:wAfter w:w="7632" w:type="dxa"/>
          <w:trHeight w:val="288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14:paraId="621640AF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7D44" w:rsidRPr="007F3A7C" w14:paraId="621640BA" w14:textId="77777777" w:rsidTr="00F57D44">
        <w:trPr>
          <w:gridAfter w:val="6"/>
          <w:wAfter w:w="7632" w:type="dxa"/>
          <w:trHeight w:val="288"/>
        </w:trPr>
        <w:tc>
          <w:tcPr>
            <w:tcW w:w="11520" w:type="dxa"/>
            <w:gridSpan w:val="43"/>
            <w:vAlign w:val="center"/>
          </w:tcPr>
          <w:p w14:paraId="621640B1" w14:textId="77777777" w:rsidR="00F57D44" w:rsidRPr="007F3A7C" w:rsidRDefault="00F57D44" w:rsidP="001D272B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Ինչպես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սույն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ընթացակարգի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տվյալ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չափաբաժնի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մասով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հայտ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ներկայացրած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մասնակիցները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այնպես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Հայաստանի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Հանրապետությունում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պետական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գրանցում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ստացած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հասարակական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կազմակերպությունները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լրատվական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գործունեություն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իրականացնող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անձինք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կարող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են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ընթացակարգը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կազմակերպած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պատվիրատուին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ներկայացնել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կնքված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պայմանագրի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տվյալ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չափաբաժնի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արդյունքի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ընդունման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գործընթացին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պատասխանատու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ստորաբաժանման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հետ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համատեղ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մասնակցելու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գրավոր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պահանջ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՝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սույն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հայտարարությունը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հրապարակվելուց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հետո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3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օրացուցային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օրվա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ընթացքում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>:</w:t>
            </w:r>
          </w:p>
          <w:p w14:paraId="621640B2" w14:textId="77777777" w:rsidR="00F57D44" w:rsidRPr="007F3A7C" w:rsidRDefault="00F57D44" w:rsidP="001D272B">
            <w:pPr>
              <w:shd w:val="clear" w:color="auto" w:fill="FFFFFF"/>
              <w:jc w:val="both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Գրավոր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պահանջին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կից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ներկայացվում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է՝</w:t>
            </w:r>
          </w:p>
          <w:p w14:paraId="621640B3" w14:textId="77777777" w:rsidR="00F57D44" w:rsidRPr="007F3A7C" w:rsidRDefault="00F57D44" w:rsidP="001D272B">
            <w:pPr>
              <w:shd w:val="clear" w:color="auto" w:fill="FFFFFF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1)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ֆիզիկական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անձին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տրամադրված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լիազորագրի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բնօրինակը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: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Ընդ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որում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լիազորված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՝ </w:t>
            </w:r>
          </w:p>
          <w:p w14:paraId="621640B4" w14:textId="77777777" w:rsidR="00F57D44" w:rsidRPr="007F3A7C" w:rsidRDefault="00F57D44" w:rsidP="001D272B">
            <w:pPr>
              <w:shd w:val="clear" w:color="auto" w:fill="FFFFFF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ա. </w:t>
            </w:r>
            <w:proofErr w:type="spellStart"/>
            <w:proofErr w:type="gramStart"/>
            <w:r w:rsidRPr="007F3A7C">
              <w:rPr>
                <w:rFonts w:ascii="Sylfaen" w:hAnsi="Sylfaen"/>
                <w:b/>
                <w:sz w:val="12"/>
                <w:szCs w:val="12"/>
              </w:rPr>
              <w:t>ֆիզիկական</w:t>
            </w:r>
            <w:proofErr w:type="spellEnd"/>
            <w:proofErr w:type="gram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անձանց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քանակը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չի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կարող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գերազանցել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երկուսը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>.</w:t>
            </w:r>
          </w:p>
          <w:p w14:paraId="621640B5" w14:textId="77777777" w:rsidR="00F57D44" w:rsidRPr="007F3A7C" w:rsidRDefault="00F57D44" w:rsidP="001D272B">
            <w:pPr>
              <w:shd w:val="clear" w:color="auto" w:fill="FFFFFF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բ. </w:t>
            </w:r>
            <w:proofErr w:type="spellStart"/>
            <w:proofErr w:type="gramStart"/>
            <w:r w:rsidRPr="007F3A7C">
              <w:rPr>
                <w:rFonts w:ascii="Sylfaen" w:hAnsi="Sylfaen"/>
                <w:b/>
                <w:sz w:val="12"/>
                <w:szCs w:val="12"/>
              </w:rPr>
              <w:t>ֆիզիկական</w:t>
            </w:r>
            <w:proofErr w:type="spellEnd"/>
            <w:proofErr w:type="gram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անձը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անձամբ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պետք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է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կատարի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այն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գործողությունները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որոնց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համար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լիազորված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է.</w:t>
            </w:r>
          </w:p>
          <w:p w14:paraId="621640B6" w14:textId="77777777" w:rsidR="00F57D44" w:rsidRPr="007F3A7C" w:rsidRDefault="00F57D44" w:rsidP="001D272B">
            <w:pPr>
              <w:shd w:val="clear" w:color="auto" w:fill="FFFFFF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2)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ինչպես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գործընթացին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մասնակցելու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պահանջ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ներկայացրած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այնպես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լիազորված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ֆիզիկական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անձանց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կողմից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ստորագրված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բնօրինակ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հայտարարություններ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>՝ «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Գնումների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մասին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» ՀՀ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օրենքի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5.1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հոդվածի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2-րդ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մասով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նախատեսված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շահերի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բախման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բացակայության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մասին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>.</w:t>
            </w:r>
          </w:p>
          <w:p w14:paraId="621640B7" w14:textId="77777777" w:rsidR="00F57D44" w:rsidRPr="007F3A7C" w:rsidRDefault="00F57D44" w:rsidP="001D272B">
            <w:pPr>
              <w:shd w:val="clear" w:color="auto" w:fill="FFFFFF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3) </w:t>
            </w:r>
            <w:proofErr w:type="spellStart"/>
            <w:proofErr w:type="gramStart"/>
            <w:r w:rsidRPr="007F3A7C">
              <w:rPr>
                <w:rFonts w:ascii="Sylfaen" w:hAnsi="Sylfaen"/>
                <w:b/>
                <w:sz w:val="12"/>
                <w:szCs w:val="12"/>
              </w:rPr>
              <w:t>այն</w:t>
            </w:r>
            <w:proofErr w:type="spellEnd"/>
            <w:proofErr w:type="gram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էլեկտրոնային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փոստի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հասցեները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հեռախոսահամարները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որոնց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միջոցով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պատվիրատուն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կարող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է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կապ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հաստատել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պահանջը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ներկայացրած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անձի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վերջինիս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կողմից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լիազորված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ֆիզիկական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անձի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հետ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>.</w:t>
            </w:r>
          </w:p>
          <w:p w14:paraId="621640B8" w14:textId="77777777" w:rsidR="00F57D44" w:rsidRPr="007F3A7C" w:rsidRDefault="00F57D44" w:rsidP="001D272B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4)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Հայաստանի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Հանրապետությունում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պետական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գրանցում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ստացած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հասարակական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կազմակերպությունների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լրատվական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գործունեություն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իրականացնող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անձանց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դեպքում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՝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նաև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պետական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գրանցման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վկայականի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պատճենը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>:</w:t>
            </w:r>
          </w:p>
          <w:p w14:paraId="621640B9" w14:textId="77777777" w:rsidR="00F57D44" w:rsidRPr="007F3A7C" w:rsidRDefault="00F57D44" w:rsidP="001D272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Պատվիրատուի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պատասխանատու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ստորաբաժանման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ղեկավարի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էլեկտրոնային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փոստի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պաշտոնական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2"/>
                <w:szCs w:val="12"/>
              </w:rPr>
              <w:t>հասցեն</w:t>
            </w:r>
            <w:proofErr w:type="spellEnd"/>
            <w:r w:rsidRPr="007F3A7C">
              <w:rPr>
                <w:rFonts w:ascii="Sylfaen" w:hAnsi="Sylfaen"/>
                <w:b/>
                <w:sz w:val="12"/>
                <w:szCs w:val="12"/>
              </w:rPr>
              <w:t xml:space="preserve"> է </w:t>
            </w:r>
            <w:hyperlink r:id="rId7" w:history="1">
              <w:r w:rsidRPr="007F3A7C">
                <w:rPr>
                  <w:rStyle w:val="Hyperlink"/>
                  <w:rFonts w:ascii="Sylfaen" w:hAnsi="Sylfaen" w:cs="Sylfaen"/>
                  <w:b/>
                  <w:sz w:val="14"/>
                  <w:szCs w:val="14"/>
                  <w:lang w:val="hy-AM"/>
                </w:rPr>
                <w:t>diana.stepanyan@doping.am</w:t>
              </w:r>
            </w:hyperlink>
          </w:p>
        </w:tc>
      </w:tr>
      <w:tr w:rsidR="00F57D44" w:rsidRPr="007F3A7C" w14:paraId="621640BD" w14:textId="77777777" w:rsidTr="00F57D44">
        <w:trPr>
          <w:gridAfter w:val="6"/>
          <w:wAfter w:w="7632" w:type="dxa"/>
          <w:trHeight w:val="475"/>
        </w:trPr>
        <w:tc>
          <w:tcPr>
            <w:tcW w:w="5041" w:type="dxa"/>
            <w:gridSpan w:val="17"/>
            <w:tcBorders>
              <w:bottom w:val="single" w:sz="8" w:space="0" w:color="auto"/>
            </w:tcBorders>
            <w:vAlign w:val="center"/>
          </w:tcPr>
          <w:p w14:paraId="621640BB" w14:textId="77777777" w:rsidR="00F57D44" w:rsidRPr="007F3A7C" w:rsidRDefault="00F57D44" w:rsidP="001D2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479" w:type="dxa"/>
            <w:gridSpan w:val="26"/>
            <w:tcBorders>
              <w:bottom w:val="single" w:sz="8" w:space="0" w:color="auto"/>
            </w:tcBorders>
            <w:vAlign w:val="center"/>
          </w:tcPr>
          <w:p w14:paraId="621640BC" w14:textId="77777777" w:rsidR="00F57D44" w:rsidRPr="007F3A7C" w:rsidRDefault="00F57D44" w:rsidP="001D2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7D44" w:rsidRPr="007F3A7C" w14:paraId="621640BF" w14:textId="77777777" w:rsidTr="00F57D44">
        <w:trPr>
          <w:gridAfter w:val="6"/>
          <w:wAfter w:w="7632" w:type="dxa"/>
          <w:trHeight w:val="288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14:paraId="621640BE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7D44" w:rsidRPr="00141003" w14:paraId="621640C2" w14:textId="77777777" w:rsidTr="00F57D44">
        <w:trPr>
          <w:gridAfter w:val="6"/>
          <w:wAfter w:w="7632" w:type="dxa"/>
          <w:trHeight w:val="427"/>
        </w:trPr>
        <w:tc>
          <w:tcPr>
            <w:tcW w:w="5041" w:type="dxa"/>
            <w:gridSpan w:val="17"/>
            <w:tcBorders>
              <w:bottom w:val="single" w:sz="8" w:space="0" w:color="auto"/>
            </w:tcBorders>
            <w:vAlign w:val="center"/>
          </w:tcPr>
          <w:p w14:paraId="621640C0" w14:textId="77777777" w:rsidR="00F57D44" w:rsidRPr="007F3A7C" w:rsidRDefault="00F57D44" w:rsidP="001D2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ձեռնարկվածգ</w:t>
            </w: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ործողությունների</w:t>
            </w:r>
            <w:r w:rsidRPr="007F3A7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համառոտնկարագիրը</w:t>
            </w:r>
          </w:p>
        </w:tc>
        <w:tc>
          <w:tcPr>
            <w:tcW w:w="6479" w:type="dxa"/>
            <w:gridSpan w:val="26"/>
            <w:tcBorders>
              <w:bottom w:val="single" w:sz="8" w:space="0" w:color="auto"/>
            </w:tcBorders>
            <w:vAlign w:val="center"/>
          </w:tcPr>
          <w:p w14:paraId="621640C1" w14:textId="77777777" w:rsidR="00F57D44" w:rsidRPr="007F3A7C" w:rsidRDefault="00F57D44" w:rsidP="001D27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57D44" w:rsidRPr="00141003" w14:paraId="621640C4" w14:textId="77777777" w:rsidTr="00F57D44">
        <w:trPr>
          <w:gridAfter w:val="6"/>
          <w:wAfter w:w="7632" w:type="dxa"/>
          <w:trHeight w:val="288"/>
        </w:trPr>
        <w:tc>
          <w:tcPr>
            <w:tcW w:w="1152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21640C3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7D44" w:rsidRPr="00141003" w14:paraId="621640C7" w14:textId="77777777" w:rsidTr="00F57D44">
        <w:trPr>
          <w:gridAfter w:val="6"/>
          <w:wAfter w:w="7632" w:type="dxa"/>
          <w:trHeight w:val="427"/>
        </w:trPr>
        <w:tc>
          <w:tcPr>
            <w:tcW w:w="5041" w:type="dxa"/>
            <w:gridSpan w:val="17"/>
            <w:tcBorders>
              <w:bottom w:val="single" w:sz="8" w:space="0" w:color="auto"/>
            </w:tcBorders>
            <w:vAlign w:val="center"/>
          </w:tcPr>
          <w:p w14:paraId="621640C5" w14:textId="77777777" w:rsidR="00F57D44" w:rsidRPr="007F3A7C" w:rsidRDefault="00F57D44" w:rsidP="001D2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479" w:type="dxa"/>
            <w:gridSpan w:val="26"/>
            <w:tcBorders>
              <w:bottom w:val="single" w:sz="8" w:space="0" w:color="auto"/>
            </w:tcBorders>
            <w:vAlign w:val="center"/>
          </w:tcPr>
          <w:p w14:paraId="621640C6" w14:textId="77777777" w:rsidR="00F57D44" w:rsidRPr="007F3A7C" w:rsidRDefault="00F57D44" w:rsidP="001D272B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F57D44" w:rsidRPr="00141003" w14:paraId="621640C9" w14:textId="77777777" w:rsidTr="00F57D44">
        <w:trPr>
          <w:gridAfter w:val="6"/>
          <w:wAfter w:w="7632" w:type="dxa"/>
          <w:trHeight w:val="288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14:paraId="621640C8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7D44" w:rsidRPr="007F3A7C" w14:paraId="621640CC" w14:textId="77777777" w:rsidTr="00F57D44">
        <w:trPr>
          <w:gridAfter w:val="6"/>
          <w:wAfter w:w="7632" w:type="dxa"/>
          <w:trHeight w:val="427"/>
        </w:trPr>
        <w:tc>
          <w:tcPr>
            <w:tcW w:w="5041" w:type="dxa"/>
            <w:gridSpan w:val="17"/>
            <w:tcBorders>
              <w:bottom w:val="single" w:sz="8" w:space="0" w:color="auto"/>
            </w:tcBorders>
            <w:vAlign w:val="center"/>
          </w:tcPr>
          <w:p w14:paraId="621640CA" w14:textId="77777777" w:rsidR="00F57D44" w:rsidRPr="007F3A7C" w:rsidRDefault="00F57D44" w:rsidP="001D2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479" w:type="dxa"/>
            <w:gridSpan w:val="26"/>
            <w:tcBorders>
              <w:bottom w:val="single" w:sz="8" w:space="0" w:color="auto"/>
            </w:tcBorders>
            <w:vAlign w:val="center"/>
          </w:tcPr>
          <w:p w14:paraId="621640CB" w14:textId="77777777" w:rsidR="00F57D44" w:rsidRPr="007F3A7C" w:rsidRDefault="00F57D44" w:rsidP="001D27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57D44" w:rsidRPr="007F3A7C" w14:paraId="621640CE" w14:textId="77777777" w:rsidTr="00F57D44">
        <w:trPr>
          <w:gridAfter w:val="6"/>
          <w:wAfter w:w="7632" w:type="dxa"/>
          <w:trHeight w:val="288"/>
        </w:trPr>
        <w:tc>
          <w:tcPr>
            <w:tcW w:w="11520" w:type="dxa"/>
            <w:gridSpan w:val="43"/>
            <w:shd w:val="clear" w:color="auto" w:fill="99CCFF"/>
            <w:vAlign w:val="center"/>
          </w:tcPr>
          <w:p w14:paraId="621640CD" w14:textId="77777777" w:rsidR="00F57D44" w:rsidRPr="007F3A7C" w:rsidRDefault="00F57D44" w:rsidP="001D27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7D44" w:rsidRPr="007F3A7C" w14:paraId="621640D0" w14:textId="77777777" w:rsidTr="00F57D44">
        <w:trPr>
          <w:gridAfter w:val="6"/>
          <w:wAfter w:w="7632" w:type="dxa"/>
          <w:trHeight w:val="227"/>
        </w:trPr>
        <w:tc>
          <w:tcPr>
            <w:tcW w:w="11520" w:type="dxa"/>
            <w:gridSpan w:val="43"/>
            <w:vAlign w:val="center"/>
          </w:tcPr>
          <w:p w14:paraId="621640CF" w14:textId="77777777" w:rsidR="00F57D44" w:rsidRPr="007F3A7C" w:rsidRDefault="00F57D44" w:rsidP="001D2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7D44" w:rsidRPr="007F3A7C" w14:paraId="621640D4" w14:textId="77777777" w:rsidTr="00F57D44">
        <w:trPr>
          <w:gridAfter w:val="6"/>
          <w:wAfter w:w="7632" w:type="dxa"/>
          <w:trHeight w:val="47"/>
        </w:trPr>
        <w:tc>
          <w:tcPr>
            <w:tcW w:w="3710" w:type="dxa"/>
            <w:gridSpan w:val="13"/>
            <w:tcBorders>
              <w:bottom w:val="single" w:sz="8" w:space="0" w:color="auto"/>
            </w:tcBorders>
            <w:vAlign w:val="center"/>
          </w:tcPr>
          <w:p w14:paraId="621640D1" w14:textId="77777777" w:rsidR="00F57D44" w:rsidRPr="007F3A7C" w:rsidRDefault="00F57D44" w:rsidP="001D2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59" w:type="dxa"/>
            <w:gridSpan w:val="17"/>
            <w:tcBorders>
              <w:bottom w:val="single" w:sz="8" w:space="0" w:color="auto"/>
            </w:tcBorders>
            <w:vAlign w:val="center"/>
          </w:tcPr>
          <w:p w14:paraId="621640D2" w14:textId="77777777" w:rsidR="00F57D44" w:rsidRPr="007F3A7C" w:rsidRDefault="00F57D44" w:rsidP="001D2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51" w:type="dxa"/>
            <w:gridSpan w:val="13"/>
            <w:tcBorders>
              <w:bottom w:val="single" w:sz="8" w:space="0" w:color="auto"/>
            </w:tcBorders>
            <w:vAlign w:val="center"/>
          </w:tcPr>
          <w:p w14:paraId="621640D3" w14:textId="77777777" w:rsidR="00F57D44" w:rsidRPr="007F3A7C" w:rsidRDefault="00F57D44" w:rsidP="001D2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7F3A7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F3A7C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57D44" w:rsidRPr="007F3A7C" w14:paraId="621640D8" w14:textId="77777777" w:rsidTr="00F57D44">
        <w:trPr>
          <w:gridAfter w:val="6"/>
          <w:wAfter w:w="7632" w:type="dxa"/>
          <w:trHeight w:val="331"/>
        </w:trPr>
        <w:tc>
          <w:tcPr>
            <w:tcW w:w="3710" w:type="dxa"/>
            <w:gridSpan w:val="13"/>
            <w:vAlign w:val="center"/>
          </w:tcPr>
          <w:p w14:paraId="621640D5" w14:textId="77777777" w:rsidR="00F57D44" w:rsidRPr="007F3A7C" w:rsidRDefault="00F57D44" w:rsidP="001D2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Մերի Մկրտչյան ԱՁ</w:t>
            </w:r>
          </w:p>
        </w:tc>
        <w:tc>
          <w:tcPr>
            <w:tcW w:w="3959" w:type="dxa"/>
            <w:gridSpan w:val="17"/>
            <w:vAlign w:val="center"/>
          </w:tcPr>
          <w:p w14:paraId="621640D6" w14:textId="77777777" w:rsidR="00F57D44" w:rsidRPr="007F3A7C" w:rsidRDefault="00F57D44" w:rsidP="001D2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F3A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851" w:type="dxa"/>
            <w:gridSpan w:val="13"/>
            <w:vAlign w:val="center"/>
          </w:tcPr>
          <w:p w14:paraId="621640D7" w14:textId="77777777" w:rsidR="00F57D44" w:rsidRPr="007F3A7C" w:rsidRDefault="00F57D44" w:rsidP="001D272B">
            <w:pPr>
              <w:widowControl w:val="0"/>
              <w:rPr>
                <w:rFonts w:ascii="Sylfaen" w:hAnsi="Sylfaen"/>
                <w:b/>
                <w:sz w:val="20"/>
                <w:szCs w:val="16"/>
                <w:lang w:val="hy-AM"/>
              </w:rPr>
            </w:pPr>
            <w:hyperlink r:id="rId8" w:history="1">
              <w:r w:rsidRPr="007F3A7C">
                <w:rPr>
                  <w:rStyle w:val="Hyperlink"/>
                  <w:rFonts w:ascii="Sylfaen" w:hAnsi="Sylfaen"/>
                </w:rPr>
                <w:t>procurement@dopingspace.com</w:t>
              </w:r>
            </w:hyperlink>
          </w:p>
        </w:tc>
      </w:tr>
    </w:tbl>
    <w:p w14:paraId="621640DA" w14:textId="77777777" w:rsidR="00BD4D8F" w:rsidRPr="007F3A7C" w:rsidRDefault="005F463A" w:rsidP="00B9320A">
      <w:pPr>
        <w:rPr>
          <w:rFonts w:ascii="Sylfaen" w:hAnsi="Sylfaen" w:cs="Sylfaen"/>
          <w:b/>
          <w:sz w:val="16"/>
          <w:szCs w:val="10"/>
          <w:lang w:val="hy-AM"/>
        </w:rPr>
      </w:pPr>
      <w:r w:rsidRPr="007F3A7C">
        <w:rPr>
          <w:rFonts w:ascii="Sylfaen" w:hAnsi="Sylfaen" w:cs="Sylfaen"/>
          <w:b/>
          <w:sz w:val="16"/>
          <w:szCs w:val="10"/>
          <w:lang w:val="af-ZA"/>
        </w:rPr>
        <w:t xml:space="preserve">Պատվիրատու`  </w:t>
      </w:r>
      <w:r w:rsidR="00A26E51" w:rsidRPr="007F3A7C">
        <w:rPr>
          <w:rFonts w:ascii="Sylfaen" w:hAnsi="Sylfaen" w:cs="Sylfaen"/>
          <w:b/>
          <w:sz w:val="16"/>
          <w:szCs w:val="16"/>
          <w:lang w:val="af-ZA"/>
        </w:rPr>
        <w:t>«Դոպինգ Սփեյս» ՍՊԸ</w:t>
      </w:r>
    </w:p>
    <w:sectPr w:rsidR="00BD4D8F" w:rsidRPr="007F3A7C" w:rsidSect="00A417BD">
      <w:pgSz w:w="12240" w:h="15840"/>
      <w:pgMar w:top="27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8A"/>
    <w:multiLevelType w:val="multilevel"/>
    <w:tmpl w:val="235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B4927"/>
    <w:multiLevelType w:val="multilevel"/>
    <w:tmpl w:val="576E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B1005"/>
    <w:multiLevelType w:val="multilevel"/>
    <w:tmpl w:val="67EC3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46117"/>
    <w:multiLevelType w:val="hybridMultilevel"/>
    <w:tmpl w:val="C0D67A46"/>
    <w:lvl w:ilvl="0" w:tplc="8E40B95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theme="minorHAnsi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1289B"/>
    <w:multiLevelType w:val="multilevel"/>
    <w:tmpl w:val="D36C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506CE1"/>
    <w:multiLevelType w:val="hybridMultilevel"/>
    <w:tmpl w:val="7BB68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E4689"/>
    <w:multiLevelType w:val="multilevel"/>
    <w:tmpl w:val="8912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04A66"/>
    <w:multiLevelType w:val="hybridMultilevel"/>
    <w:tmpl w:val="C70A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351D9"/>
    <w:multiLevelType w:val="hybridMultilevel"/>
    <w:tmpl w:val="0DC22732"/>
    <w:lvl w:ilvl="0" w:tplc="A260B1F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36BE6"/>
    <w:multiLevelType w:val="multilevel"/>
    <w:tmpl w:val="2DB2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12533C"/>
    <w:multiLevelType w:val="multilevel"/>
    <w:tmpl w:val="E8E0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B40AE4"/>
    <w:multiLevelType w:val="multilevel"/>
    <w:tmpl w:val="11A2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3C69DA"/>
    <w:multiLevelType w:val="hybridMultilevel"/>
    <w:tmpl w:val="3EEC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E00B5D"/>
    <w:multiLevelType w:val="multilevel"/>
    <w:tmpl w:val="6330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727BE"/>
    <w:multiLevelType w:val="multilevel"/>
    <w:tmpl w:val="B478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583A24"/>
    <w:multiLevelType w:val="hybridMultilevel"/>
    <w:tmpl w:val="7C66B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A32176"/>
    <w:multiLevelType w:val="multilevel"/>
    <w:tmpl w:val="D0A6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E842F7"/>
    <w:multiLevelType w:val="multilevel"/>
    <w:tmpl w:val="99B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8E2308"/>
    <w:multiLevelType w:val="multilevel"/>
    <w:tmpl w:val="2A6C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205374"/>
    <w:multiLevelType w:val="multilevel"/>
    <w:tmpl w:val="BF2A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3B7586"/>
    <w:multiLevelType w:val="multilevel"/>
    <w:tmpl w:val="C07E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8D647B"/>
    <w:multiLevelType w:val="multilevel"/>
    <w:tmpl w:val="42BC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180F53"/>
    <w:multiLevelType w:val="multilevel"/>
    <w:tmpl w:val="401C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6B3470"/>
    <w:multiLevelType w:val="multilevel"/>
    <w:tmpl w:val="DC7E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20F2C"/>
    <w:multiLevelType w:val="multilevel"/>
    <w:tmpl w:val="5A9C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64334"/>
    <w:multiLevelType w:val="multilevel"/>
    <w:tmpl w:val="E00E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E625DF"/>
    <w:multiLevelType w:val="hybridMultilevel"/>
    <w:tmpl w:val="1B944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082AF4"/>
    <w:multiLevelType w:val="multilevel"/>
    <w:tmpl w:val="FA6E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F772D2"/>
    <w:multiLevelType w:val="multilevel"/>
    <w:tmpl w:val="7AD8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8B1345"/>
    <w:multiLevelType w:val="multilevel"/>
    <w:tmpl w:val="ED72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DD4EFD"/>
    <w:multiLevelType w:val="multilevel"/>
    <w:tmpl w:val="F066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AE29A4"/>
    <w:multiLevelType w:val="multilevel"/>
    <w:tmpl w:val="6792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6B3BC0"/>
    <w:multiLevelType w:val="multilevel"/>
    <w:tmpl w:val="FF30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4B7EF4"/>
    <w:multiLevelType w:val="multilevel"/>
    <w:tmpl w:val="4A4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7217F5"/>
    <w:multiLevelType w:val="multilevel"/>
    <w:tmpl w:val="7E06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215CE2"/>
    <w:multiLevelType w:val="multilevel"/>
    <w:tmpl w:val="1968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3"/>
  </w:num>
  <w:num w:numId="3">
    <w:abstractNumId w:val="15"/>
  </w:num>
  <w:num w:numId="4">
    <w:abstractNumId w:val="27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2"/>
  </w:num>
  <w:num w:numId="10">
    <w:abstractNumId w:val="36"/>
  </w:num>
  <w:num w:numId="11">
    <w:abstractNumId w:val="10"/>
  </w:num>
  <w:num w:numId="12">
    <w:abstractNumId w:val="26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11"/>
  </w:num>
  <w:num w:numId="18">
    <w:abstractNumId w:val="30"/>
  </w:num>
  <w:num w:numId="19">
    <w:abstractNumId w:val="13"/>
  </w:num>
  <w:num w:numId="20">
    <w:abstractNumId w:val="23"/>
  </w:num>
  <w:num w:numId="21">
    <w:abstractNumId w:val="17"/>
  </w:num>
  <w:num w:numId="22">
    <w:abstractNumId w:val="31"/>
  </w:num>
  <w:num w:numId="23">
    <w:abstractNumId w:val="9"/>
  </w:num>
  <w:num w:numId="24">
    <w:abstractNumId w:val="29"/>
  </w:num>
  <w:num w:numId="25">
    <w:abstractNumId w:val="28"/>
  </w:num>
  <w:num w:numId="26">
    <w:abstractNumId w:val="14"/>
  </w:num>
  <w:num w:numId="27">
    <w:abstractNumId w:val="35"/>
  </w:num>
  <w:num w:numId="28">
    <w:abstractNumId w:val="22"/>
  </w:num>
  <w:num w:numId="29">
    <w:abstractNumId w:val="34"/>
  </w:num>
  <w:num w:numId="30">
    <w:abstractNumId w:val="20"/>
  </w:num>
  <w:num w:numId="31">
    <w:abstractNumId w:val="37"/>
  </w:num>
  <w:num w:numId="32">
    <w:abstractNumId w:val="19"/>
  </w:num>
  <w:num w:numId="33">
    <w:abstractNumId w:val="1"/>
  </w:num>
  <w:num w:numId="34">
    <w:abstractNumId w:val="18"/>
  </w:num>
  <w:num w:numId="35">
    <w:abstractNumId w:val="32"/>
  </w:num>
  <w:num w:numId="36">
    <w:abstractNumId w:val="25"/>
  </w:num>
  <w:num w:numId="37">
    <w:abstractNumId w:val="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463A"/>
    <w:rsid w:val="000138FF"/>
    <w:rsid w:val="00017613"/>
    <w:rsid w:val="00030974"/>
    <w:rsid w:val="000318A2"/>
    <w:rsid w:val="00040B34"/>
    <w:rsid w:val="000428EB"/>
    <w:rsid w:val="000524BE"/>
    <w:rsid w:val="00057A93"/>
    <w:rsid w:val="0006078F"/>
    <w:rsid w:val="000618C4"/>
    <w:rsid w:val="00061D13"/>
    <w:rsid w:val="000A425F"/>
    <w:rsid w:val="000A6663"/>
    <w:rsid w:val="000A671F"/>
    <w:rsid w:val="000A6808"/>
    <w:rsid w:val="000A6F70"/>
    <w:rsid w:val="000B395C"/>
    <w:rsid w:val="000C366A"/>
    <w:rsid w:val="000C70C6"/>
    <w:rsid w:val="000D21B4"/>
    <w:rsid w:val="000F0648"/>
    <w:rsid w:val="000F06D0"/>
    <w:rsid w:val="001009A8"/>
    <w:rsid w:val="001116EF"/>
    <w:rsid w:val="00112509"/>
    <w:rsid w:val="00113484"/>
    <w:rsid w:val="00113D11"/>
    <w:rsid w:val="001213C2"/>
    <w:rsid w:val="00126350"/>
    <w:rsid w:val="00131DD3"/>
    <w:rsid w:val="0013363C"/>
    <w:rsid w:val="00133BD9"/>
    <w:rsid w:val="00134C4B"/>
    <w:rsid w:val="00136219"/>
    <w:rsid w:val="001376AB"/>
    <w:rsid w:val="00141003"/>
    <w:rsid w:val="0014718F"/>
    <w:rsid w:val="0015111E"/>
    <w:rsid w:val="00151647"/>
    <w:rsid w:val="00173A5D"/>
    <w:rsid w:val="00182467"/>
    <w:rsid w:val="001844D7"/>
    <w:rsid w:val="001859FC"/>
    <w:rsid w:val="00190B59"/>
    <w:rsid w:val="00193467"/>
    <w:rsid w:val="001A5C88"/>
    <w:rsid w:val="001A6FE8"/>
    <w:rsid w:val="001B0121"/>
    <w:rsid w:val="001D0201"/>
    <w:rsid w:val="001D17BD"/>
    <w:rsid w:val="001D272B"/>
    <w:rsid w:val="001D3A59"/>
    <w:rsid w:val="001E0ADF"/>
    <w:rsid w:val="001E52D1"/>
    <w:rsid w:val="001F7833"/>
    <w:rsid w:val="00202BE9"/>
    <w:rsid w:val="002207FA"/>
    <w:rsid w:val="00236A22"/>
    <w:rsid w:val="00237AF9"/>
    <w:rsid w:val="00240934"/>
    <w:rsid w:val="00241275"/>
    <w:rsid w:val="00241DE0"/>
    <w:rsid w:val="002478A7"/>
    <w:rsid w:val="00261195"/>
    <w:rsid w:val="00273C39"/>
    <w:rsid w:val="002759D4"/>
    <w:rsid w:val="00284A4D"/>
    <w:rsid w:val="002908A7"/>
    <w:rsid w:val="00294B31"/>
    <w:rsid w:val="00295258"/>
    <w:rsid w:val="002A481E"/>
    <w:rsid w:val="002A5D54"/>
    <w:rsid w:val="002A7709"/>
    <w:rsid w:val="002B6F67"/>
    <w:rsid w:val="002C17E2"/>
    <w:rsid w:val="002C4275"/>
    <w:rsid w:val="002C7FB2"/>
    <w:rsid w:val="002D249F"/>
    <w:rsid w:val="002D296A"/>
    <w:rsid w:val="002D2F25"/>
    <w:rsid w:val="002D39E2"/>
    <w:rsid w:val="002D3A53"/>
    <w:rsid w:val="002D4648"/>
    <w:rsid w:val="002E2457"/>
    <w:rsid w:val="002E4DC0"/>
    <w:rsid w:val="00303079"/>
    <w:rsid w:val="00307758"/>
    <w:rsid w:val="00314307"/>
    <w:rsid w:val="0033073B"/>
    <w:rsid w:val="00343C66"/>
    <w:rsid w:val="00361F5C"/>
    <w:rsid w:val="00364660"/>
    <w:rsid w:val="003668A7"/>
    <w:rsid w:val="0038327D"/>
    <w:rsid w:val="00383B42"/>
    <w:rsid w:val="00392B0C"/>
    <w:rsid w:val="003977E0"/>
    <w:rsid w:val="00397886"/>
    <w:rsid w:val="00397AF8"/>
    <w:rsid w:val="003B5E64"/>
    <w:rsid w:val="003B6484"/>
    <w:rsid w:val="003B7B35"/>
    <w:rsid w:val="003C0C2A"/>
    <w:rsid w:val="003C6235"/>
    <w:rsid w:val="003D112F"/>
    <w:rsid w:val="003D2C0C"/>
    <w:rsid w:val="003D7670"/>
    <w:rsid w:val="003E5FF4"/>
    <w:rsid w:val="003E73EC"/>
    <w:rsid w:val="003F1B31"/>
    <w:rsid w:val="00403C39"/>
    <w:rsid w:val="00403F35"/>
    <w:rsid w:val="00404238"/>
    <w:rsid w:val="0042753A"/>
    <w:rsid w:val="0043197A"/>
    <w:rsid w:val="00433CFF"/>
    <w:rsid w:val="0043709F"/>
    <w:rsid w:val="00437211"/>
    <w:rsid w:val="00447CFA"/>
    <w:rsid w:val="00452944"/>
    <w:rsid w:val="0045565E"/>
    <w:rsid w:val="00483D7F"/>
    <w:rsid w:val="004A0232"/>
    <w:rsid w:val="004A0C32"/>
    <w:rsid w:val="004A178C"/>
    <w:rsid w:val="004B228F"/>
    <w:rsid w:val="004B4B42"/>
    <w:rsid w:val="004B7668"/>
    <w:rsid w:val="004C438F"/>
    <w:rsid w:val="004C76D6"/>
    <w:rsid w:val="004D0BE3"/>
    <w:rsid w:val="004F1892"/>
    <w:rsid w:val="004F1F5A"/>
    <w:rsid w:val="004F693A"/>
    <w:rsid w:val="00512F2D"/>
    <w:rsid w:val="00514691"/>
    <w:rsid w:val="00515CF4"/>
    <w:rsid w:val="005444CC"/>
    <w:rsid w:val="0056377E"/>
    <w:rsid w:val="0057537E"/>
    <w:rsid w:val="005753C5"/>
    <w:rsid w:val="00577058"/>
    <w:rsid w:val="005928DB"/>
    <w:rsid w:val="00596EA4"/>
    <w:rsid w:val="005979E7"/>
    <w:rsid w:val="005A1A2C"/>
    <w:rsid w:val="005D6ADE"/>
    <w:rsid w:val="005E6F38"/>
    <w:rsid w:val="005E7511"/>
    <w:rsid w:val="005F463A"/>
    <w:rsid w:val="0061517F"/>
    <w:rsid w:val="006221A5"/>
    <w:rsid w:val="006229BE"/>
    <w:rsid w:val="00625A7C"/>
    <w:rsid w:val="006300E8"/>
    <w:rsid w:val="0063263B"/>
    <w:rsid w:val="00634D52"/>
    <w:rsid w:val="00644B06"/>
    <w:rsid w:val="00647D3E"/>
    <w:rsid w:val="006532EB"/>
    <w:rsid w:val="006659E8"/>
    <w:rsid w:val="0067341D"/>
    <w:rsid w:val="0067503B"/>
    <w:rsid w:val="006935E9"/>
    <w:rsid w:val="006971CE"/>
    <w:rsid w:val="006D075C"/>
    <w:rsid w:val="006E2A1B"/>
    <w:rsid w:val="006E747C"/>
    <w:rsid w:val="006F2CDD"/>
    <w:rsid w:val="00702419"/>
    <w:rsid w:val="00704489"/>
    <w:rsid w:val="00705CB4"/>
    <w:rsid w:val="007072C0"/>
    <w:rsid w:val="007107D1"/>
    <w:rsid w:val="00710BB8"/>
    <w:rsid w:val="007163E0"/>
    <w:rsid w:val="00725E73"/>
    <w:rsid w:val="00730762"/>
    <w:rsid w:val="0074573B"/>
    <w:rsid w:val="00750626"/>
    <w:rsid w:val="00751AA1"/>
    <w:rsid w:val="00761732"/>
    <w:rsid w:val="007647DA"/>
    <w:rsid w:val="00772732"/>
    <w:rsid w:val="007741A6"/>
    <w:rsid w:val="00782985"/>
    <w:rsid w:val="00785AA1"/>
    <w:rsid w:val="00787551"/>
    <w:rsid w:val="007953DA"/>
    <w:rsid w:val="007A2CBA"/>
    <w:rsid w:val="007A3346"/>
    <w:rsid w:val="007A7EDB"/>
    <w:rsid w:val="007B1A38"/>
    <w:rsid w:val="007B27B8"/>
    <w:rsid w:val="007B591A"/>
    <w:rsid w:val="007B65AB"/>
    <w:rsid w:val="007C0A99"/>
    <w:rsid w:val="007C0ECB"/>
    <w:rsid w:val="007C122D"/>
    <w:rsid w:val="007C57A7"/>
    <w:rsid w:val="007D043E"/>
    <w:rsid w:val="007D1992"/>
    <w:rsid w:val="007D4E60"/>
    <w:rsid w:val="007E4FDB"/>
    <w:rsid w:val="007E7B69"/>
    <w:rsid w:val="007F2B8A"/>
    <w:rsid w:val="007F3A7C"/>
    <w:rsid w:val="007F6B4A"/>
    <w:rsid w:val="00811DC7"/>
    <w:rsid w:val="0081237B"/>
    <w:rsid w:val="00816EC5"/>
    <w:rsid w:val="00822E46"/>
    <w:rsid w:val="00825EF7"/>
    <w:rsid w:val="008277D1"/>
    <w:rsid w:val="00830C42"/>
    <w:rsid w:val="00834049"/>
    <w:rsid w:val="00837FA8"/>
    <w:rsid w:val="00843CBD"/>
    <w:rsid w:val="00844A6F"/>
    <w:rsid w:val="008472D7"/>
    <w:rsid w:val="00875A3D"/>
    <w:rsid w:val="0088606D"/>
    <w:rsid w:val="0089604F"/>
    <w:rsid w:val="008B1334"/>
    <w:rsid w:val="008B1B24"/>
    <w:rsid w:val="008C17FC"/>
    <w:rsid w:val="008D41F4"/>
    <w:rsid w:val="008D5666"/>
    <w:rsid w:val="008E4F4E"/>
    <w:rsid w:val="008E67D6"/>
    <w:rsid w:val="008F31B9"/>
    <w:rsid w:val="008F63A0"/>
    <w:rsid w:val="00904D6F"/>
    <w:rsid w:val="00907DAB"/>
    <w:rsid w:val="00920C81"/>
    <w:rsid w:val="009238E3"/>
    <w:rsid w:val="00923CB2"/>
    <w:rsid w:val="0094421E"/>
    <w:rsid w:val="0094535D"/>
    <w:rsid w:val="009528DE"/>
    <w:rsid w:val="0095594F"/>
    <w:rsid w:val="0095613D"/>
    <w:rsid w:val="00962BEB"/>
    <w:rsid w:val="00975F95"/>
    <w:rsid w:val="009832ED"/>
    <w:rsid w:val="009A2012"/>
    <w:rsid w:val="009C34A2"/>
    <w:rsid w:val="009C5BC8"/>
    <w:rsid w:val="009E0879"/>
    <w:rsid w:val="009F025F"/>
    <w:rsid w:val="00A07E58"/>
    <w:rsid w:val="00A10C32"/>
    <w:rsid w:val="00A22E49"/>
    <w:rsid w:val="00A24356"/>
    <w:rsid w:val="00A25D09"/>
    <w:rsid w:val="00A26E51"/>
    <w:rsid w:val="00A417BD"/>
    <w:rsid w:val="00A42292"/>
    <w:rsid w:val="00A51CF1"/>
    <w:rsid w:val="00A55063"/>
    <w:rsid w:val="00A81B09"/>
    <w:rsid w:val="00A85B49"/>
    <w:rsid w:val="00A865B1"/>
    <w:rsid w:val="00A87827"/>
    <w:rsid w:val="00A944AE"/>
    <w:rsid w:val="00A97E01"/>
    <w:rsid w:val="00AA26CE"/>
    <w:rsid w:val="00AB17CD"/>
    <w:rsid w:val="00AC5258"/>
    <w:rsid w:val="00AE0D8A"/>
    <w:rsid w:val="00AE49D1"/>
    <w:rsid w:val="00AF1708"/>
    <w:rsid w:val="00AF38DA"/>
    <w:rsid w:val="00AF5E3D"/>
    <w:rsid w:val="00B11F47"/>
    <w:rsid w:val="00B1430C"/>
    <w:rsid w:val="00B2268A"/>
    <w:rsid w:val="00B308F9"/>
    <w:rsid w:val="00B344B9"/>
    <w:rsid w:val="00B37148"/>
    <w:rsid w:val="00B413E2"/>
    <w:rsid w:val="00B46B27"/>
    <w:rsid w:val="00B5122F"/>
    <w:rsid w:val="00B564A0"/>
    <w:rsid w:val="00B601AE"/>
    <w:rsid w:val="00B6431F"/>
    <w:rsid w:val="00B70C12"/>
    <w:rsid w:val="00B72E40"/>
    <w:rsid w:val="00B73BCA"/>
    <w:rsid w:val="00B75A88"/>
    <w:rsid w:val="00B814F2"/>
    <w:rsid w:val="00B848A6"/>
    <w:rsid w:val="00B9320A"/>
    <w:rsid w:val="00B93489"/>
    <w:rsid w:val="00BB182D"/>
    <w:rsid w:val="00BB4AD1"/>
    <w:rsid w:val="00BB61A5"/>
    <w:rsid w:val="00BC0BC7"/>
    <w:rsid w:val="00BC7F20"/>
    <w:rsid w:val="00BD4D8F"/>
    <w:rsid w:val="00BD6079"/>
    <w:rsid w:val="00BE5B25"/>
    <w:rsid w:val="00BF0AB0"/>
    <w:rsid w:val="00BF4471"/>
    <w:rsid w:val="00C1107C"/>
    <w:rsid w:val="00C2397F"/>
    <w:rsid w:val="00C25282"/>
    <w:rsid w:val="00C35010"/>
    <w:rsid w:val="00C352F0"/>
    <w:rsid w:val="00C47E75"/>
    <w:rsid w:val="00C501CB"/>
    <w:rsid w:val="00C72D87"/>
    <w:rsid w:val="00C81CD9"/>
    <w:rsid w:val="00CA7938"/>
    <w:rsid w:val="00CB34BD"/>
    <w:rsid w:val="00CB4030"/>
    <w:rsid w:val="00CB6C25"/>
    <w:rsid w:val="00CE0178"/>
    <w:rsid w:val="00CE56BE"/>
    <w:rsid w:val="00CF3E55"/>
    <w:rsid w:val="00CF6906"/>
    <w:rsid w:val="00D12344"/>
    <w:rsid w:val="00D12D2D"/>
    <w:rsid w:val="00D21082"/>
    <w:rsid w:val="00D21DE9"/>
    <w:rsid w:val="00D23195"/>
    <w:rsid w:val="00D316A2"/>
    <w:rsid w:val="00D356BC"/>
    <w:rsid w:val="00D36BE5"/>
    <w:rsid w:val="00D409B3"/>
    <w:rsid w:val="00D445DC"/>
    <w:rsid w:val="00D5009C"/>
    <w:rsid w:val="00D50640"/>
    <w:rsid w:val="00D50C3D"/>
    <w:rsid w:val="00D56CAD"/>
    <w:rsid w:val="00D56E44"/>
    <w:rsid w:val="00D660D2"/>
    <w:rsid w:val="00D819D1"/>
    <w:rsid w:val="00D86423"/>
    <w:rsid w:val="00D95F3B"/>
    <w:rsid w:val="00DA2712"/>
    <w:rsid w:val="00DA7D1C"/>
    <w:rsid w:val="00DC270A"/>
    <w:rsid w:val="00DC52D1"/>
    <w:rsid w:val="00DD5A75"/>
    <w:rsid w:val="00DE320C"/>
    <w:rsid w:val="00DE3384"/>
    <w:rsid w:val="00DE5C49"/>
    <w:rsid w:val="00DF396F"/>
    <w:rsid w:val="00DF40F9"/>
    <w:rsid w:val="00E03F39"/>
    <w:rsid w:val="00E05000"/>
    <w:rsid w:val="00E11ACB"/>
    <w:rsid w:val="00E21602"/>
    <w:rsid w:val="00E2182F"/>
    <w:rsid w:val="00E24045"/>
    <w:rsid w:val="00E36BF0"/>
    <w:rsid w:val="00E45534"/>
    <w:rsid w:val="00E5004E"/>
    <w:rsid w:val="00E575E8"/>
    <w:rsid w:val="00EA6688"/>
    <w:rsid w:val="00EA7C5F"/>
    <w:rsid w:val="00EB67B3"/>
    <w:rsid w:val="00EC0057"/>
    <w:rsid w:val="00EC0BAE"/>
    <w:rsid w:val="00EC7B82"/>
    <w:rsid w:val="00ED7A48"/>
    <w:rsid w:val="00EF4ECC"/>
    <w:rsid w:val="00EF68AF"/>
    <w:rsid w:val="00F03B7A"/>
    <w:rsid w:val="00F10E30"/>
    <w:rsid w:val="00F13073"/>
    <w:rsid w:val="00F20F6F"/>
    <w:rsid w:val="00F231CD"/>
    <w:rsid w:val="00F24CD1"/>
    <w:rsid w:val="00F32124"/>
    <w:rsid w:val="00F32A76"/>
    <w:rsid w:val="00F44A9B"/>
    <w:rsid w:val="00F46F3B"/>
    <w:rsid w:val="00F577B8"/>
    <w:rsid w:val="00F57D44"/>
    <w:rsid w:val="00F705D0"/>
    <w:rsid w:val="00F73ED6"/>
    <w:rsid w:val="00F7704D"/>
    <w:rsid w:val="00F770CB"/>
    <w:rsid w:val="00F77FF5"/>
    <w:rsid w:val="00F822D8"/>
    <w:rsid w:val="00F8357A"/>
    <w:rsid w:val="00F87AAD"/>
    <w:rsid w:val="00F91935"/>
    <w:rsid w:val="00FB21AA"/>
    <w:rsid w:val="00FB3C3E"/>
    <w:rsid w:val="00FD580D"/>
    <w:rsid w:val="00FF2697"/>
    <w:rsid w:val="00FF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63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7107D1"/>
    <w:rPr>
      <w:color w:val="605E5C"/>
      <w:shd w:val="clear" w:color="auto" w:fill="E1DFDD"/>
    </w:rPr>
  </w:style>
  <w:style w:type="paragraph" w:customStyle="1" w:styleId="gmail-msolistparagraphmrcssattr">
    <w:name w:val="gmail-msolistparagraph_mr_css_attr"/>
    <w:basedOn w:val="Normal"/>
    <w:rsid w:val="00241DE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leftalignedtext">
    <w:name w:val="left aligned text"/>
    <w:basedOn w:val="Normal"/>
    <w:rsid w:val="00343C66"/>
    <w:pPr>
      <w:spacing w:line="240" w:lineRule="atLeast"/>
    </w:pPr>
    <w:rPr>
      <w:rFonts w:ascii="Microsoft Sans Serif" w:hAnsi="Microsoft Sans Serif"/>
      <w:color w:val="808080"/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3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3C6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343C66"/>
  </w:style>
  <w:style w:type="paragraph" w:styleId="NormalWeb">
    <w:name w:val="Normal (Web)"/>
    <w:basedOn w:val="Normal"/>
    <w:uiPriority w:val="99"/>
    <w:rsid w:val="0095594F"/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1D27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3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dopingspac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ana.stepanyan@doping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hinistova.elen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1573</Words>
  <Characters>12138</Characters>
  <Application>Microsoft Office Word</Application>
  <DocSecurity>0</DocSecurity>
  <Lines>101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13684</CharactersWithSpaces>
  <SharedDoc>false</SharedDoc>
  <HLinks>
    <vt:vector size="18" baseType="variant">
      <vt:variant>
        <vt:i4>8323161</vt:i4>
      </vt:variant>
      <vt:variant>
        <vt:i4>6</vt:i4>
      </vt:variant>
      <vt:variant>
        <vt:i4>0</vt:i4>
      </vt:variant>
      <vt:variant>
        <vt:i4>5</vt:i4>
      </vt:variant>
      <vt:variant>
        <vt:lpwstr>mailto:procurement@dopingspace.com</vt:lpwstr>
      </vt:variant>
      <vt:variant>
        <vt:lpwstr/>
      </vt:variant>
      <vt:variant>
        <vt:i4>6225960</vt:i4>
      </vt:variant>
      <vt:variant>
        <vt:i4>3</vt:i4>
      </vt:variant>
      <vt:variant>
        <vt:i4>0</vt:i4>
      </vt:variant>
      <vt:variant>
        <vt:i4>5</vt:i4>
      </vt:variant>
      <vt:variant>
        <vt:lpwstr>mailto:diana.stepanyan@doping.am</vt:lpwstr>
      </vt:variant>
      <vt:variant>
        <vt:lpwstr/>
      </vt:variant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mailto:Irakli.piran@gmail.com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Anush Maghakyan</cp:lastModifiedBy>
  <cp:revision>258</cp:revision>
  <dcterms:created xsi:type="dcterms:W3CDTF">2018-12-18T01:34:00Z</dcterms:created>
  <dcterms:modified xsi:type="dcterms:W3CDTF">2025-08-01T13:11:00Z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c7e0b6d3ad39a7d7b5d92702d35ceb1e2602b221d0799c56d571389509f6f211</vt:lpwstr>
  </property>
</Properties>
</file>